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0F" w:rsidRPr="00C46E58" w:rsidRDefault="00466E0F" w:rsidP="00DC36D9">
      <w:pPr>
        <w:snapToGrid w:val="0"/>
        <w:spacing w:line="240" w:lineRule="atLeast"/>
        <w:jc w:val="center"/>
        <w:rPr>
          <w:rFonts w:ascii="Times New Roman" w:eastAsia="標楷體" w:hAnsi="標楷體"/>
          <w:b/>
          <w:sz w:val="28"/>
          <w:szCs w:val="28"/>
        </w:rPr>
      </w:pPr>
      <w:r w:rsidRPr="00C46E58">
        <w:rPr>
          <w:rFonts w:ascii="Times New Roman" w:eastAsia="標楷體" w:hAnsi="標楷體"/>
          <w:b/>
          <w:sz w:val="28"/>
          <w:szCs w:val="28"/>
        </w:rPr>
        <w:t>花蓮縣</w:t>
      </w:r>
      <w:r w:rsidRPr="00C46E58">
        <w:rPr>
          <w:rFonts w:ascii="Times New Roman" w:eastAsia="標楷體" w:hAnsi="Times New Roman"/>
          <w:b/>
          <w:sz w:val="28"/>
          <w:szCs w:val="28"/>
        </w:rPr>
        <w:t xml:space="preserve"> 105 </w:t>
      </w:r>
      <w:r w:rsidRPr="00C46E58">
        <w:rPr>
          <w:rFonts w:ascii="Times New Roman" w:eastAsia="標楷體" w:hAnsi="標楷體"/>
          <w:b/>
          <w:sz w:val="28"/>
          <w:szCs w:val="28"/>
        </w:rPr>
        <w:t>年度國民教育輔導團國小英語學習領域</w:t>
      </w:r>
      <w:bookmarkStart w:id="0" w:name="_GoBack"/>
      <w:bookmarkEnd w:id="0"/>
    </w:p>
    <w:p w:rsidR="00466E0F" w:rsidRPr="00C46E58" w:rsidRDefault="00466E0F" w:rsidP="00DC36D9">
      <w:pPr>
        <w:snapToGrid w:val="0"/>
        <w:spacing w:line="24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C46E58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Pr="00C46E58">
        <w:rPr>
          <w:rFonts w:ascii="Times New Roman" w:eastAsia="標楷體" w:hAnsi="標楷體"/>
          <w:b/>
          <w:sz w:val="28"/>
          <w:szCs w:val="28"/>
        </w:rPr>
        <w:t>教師增能研習</w:t>
      </w:r>
    </w:p>
    <w:p w:rsidR="00466E0F" w:rsidRPr="00A84315" w:rsidRDefault="00466E0F" w:rsidP="00466E0F">
      <w:pPr>
        <w:tabs>
          <w:tab w:val="left" w:pos="1276"/>
        </w:tabs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/>
          <w:szCs w:val="24"/>
        </w:rPr>
        <w:t>一、依據</w:t>
      </w:r>
    </w:p>
    <w:p w:rsidR="00466E0F" w:rsidRPr="00A927D7" w:rsidRDefault="00466E0F" w:rsidP="00466E0F">
      <w:pPr>
        <w:pStyle w:val="A3"/>
        <w:ind w:left="1320" w:hanging="840"/>
        <w:rPr>
          <w:rFonts w:hAnsi="Times New Roman"/>
          <w:sz w:val="24"/>
        </w:rPr>
      </w:pPr>
      <w:r w:rsidRPr="00A927D7">
        <w:rPr>
          <w:sz w:val="24"/>
        </w:rPr>
        <w:t>（一）教育部補助辦理十二年國民基本教育精進國中小教學品質要點。</w:t>
      </w:r>
    </w:p>
    <w:p w:rsidR="00466E0F" w:rsidRPr="00A927D7" w:rsidRDefault="00466E0F" w:rsidP="00466E0F">
      <w:pPr>
        <w:pStyle w:val="A3"/>
        <w:ind w:left="1320" w:hanging="840"/>
        <w:rPr>
          <w:rFonts w:hAnsi="Times New Roman"/>
          <w:sz w:val="24"/>
        </w:rPr>
      </w:pPr>
      <w:r w:rsidRPr="00A927D7">
        <w:rPr>
          <w:sz w:val="24"/>
        </w:rPr>
        <w:t>（二）花蓮縣國教輔導團</w:t>
      </w:r>
      <w:r w:rsidRPr="00A927D7">
        <w:rPr>
          <w:rFonts w:hAnsi="Times New Roman"/>
          <w:sz w:val="24"/>
        </w:rPr>
        <w:t>105</w:t>
      </w:r>
      <w:r w:rsidRPr="00A927D7">
        <w:rPr>
          <w:sz w:val="24"/>
        </w:rPr>
        <w:t>年度辦理十二年國民基本教育精進國中小教學品質計畫。</w:t>
      </w:r>
    </w:p>
    <w:p w:rsidR="00466E0F" w:rsidRPr="00A927D7" w:rsidRDefault="00466E0F" w:rsidP="00466E0F">
      <w:pPr>
        <w:pStyle w:val="A3"/>
        <w:ind w:left="1320" w:hanging="840"/>
        <w:rPr>
          <w:sz w:val="24"/>
        </w:rPr>
      </w:pPr>
      <w:r w:rsidRPr="00A927D7">
        <w:rPr>
          <w:sz w:val="24"/>
        </w:rPr>
        <w:t>（三）花蓮縣國民教育輔導團設置暨作業要點。</w:t>
      </w:r>
    </w:p>
    <w:p w:rsidR="00466E0F" w:rsidRPr="00466E0F" w:rsidRDefault="00466E0F" w:rsidP="000B3BD7">
      <w:pPr>
        <w:pStyle w:val="Web"/>
        <w:numPr>
          <w:ilvl w:val="0"/>
          <w:numId w:val="2"/>
        </w:numPr>
        <w:tabs>
          <w:tab w:val="left" w:pos="540"/>
          <w:tab w:val="left" w:pos="567"/>
        </w:tabs>
        <w:snapToGrid w:val="0"/>
        <w:spacing w:beforeLines="50" w:before="180"/>
        <w:ind w:left="482" w:hanging="482"/>
        <w:rPr>
          <w:rFonts w:eastAsia="標楷體"/>
          <w:color w:val="FF0000"/>
          <w:u w:val="single"/>
          <w:lang w:eastAsia="zh-TW"/>
        </w:rPr>
      </w:pPr>
      <w:r w:rsidRPr="00A84315">
        <w:rPr>
          <w:rFonts w:eastAsia="標楷體" w:hAnsi="標楷體"/>
        </w:rPr>
        <w:t>目的：</w:t>
      </w:r>
    </w:p>
    <w:p w:rsidR="00466E0F" w:rsidRPr="00466E0F" w:rsidRDefault="00466E0F" w:rsidP="000B3BD7">
      <w:pPr>
        <w:pStyle w:val="Web"/>
        <w:tabs>
          <w:tab w:val="left" w:pos="540"/>
          <w:tab w:val="left" w:pos="567"/>
        </w:tabs>
        <w:snapToGrid w:val="0"/>
        <w:spacing w:beforeLines="50" w:before="180"/>
        <w:ind w:left="482"/>
        <w:rPr>
          <w:rFonts w:eastAsia="標楷體"/>
          <w:lang w:eastAsia="zh-TW"/>
        </w:rPr>
      </w:pPr>
      <w:r w:rsidRPr="00466E0F">
        <w:rPr>
          <w:rFonts w:eastAsia="標楷體" w:hAnsi="標楷體"/>
        </w:rPr>
        <w:t>藉由研習活動，</w:t>
      </w:r>
      <w:r w:rsidRPr="00466E0F">
        <w:rPr>
          <w:rFonts w:eastAsia="標楷體" w:hAnsi="標楷體"/>
          <w:kern w:val="0"/>
        </w:rPr>
        <w:t>以人權議題融入課程為例</w:t>
      </w:r>
      <w:r w:rsidRPr="00466E0F">
        <w:rPr>
          <w:rFonts w:eastAsia="標楷體" w:hAnsi="標楷體"/>
        </w:rPr>
        <w:t>，分享</w:t>
      </w:r>
      <w:r w:rsidRPr="00466E0F">
        <w:rPr>
          <w:rFonts w:eastAsia="標楷體" w:hAnsi="標楷體"/>
          <w:lang w:eastAsia="zh-TW"/>
        </w:rPr>
        <w:t>英語差異化教學實例經驗、教材分析及教學方法應用，期能改善教師教學問題，</w:t>
      </w:r>
      <w:r w:rsidRPr="00466E0F">
        <w:rPr>
          <w:rFonts w:eastAsia="標楷體" w:hAnsi="標楷體"/>
        </w:rPr>
        <w:t>期盼能提升國小英語教師的全方位專業知能。</w:t>
      </w:r>
    </w:p>
    <w:p w:rsidR="00466E0F" w:rsidRPr="00A84315" w:rsidRDefault="00466E0F" w:rsidP="000B3BD7">
      <w:pPr>
        <w:pStyle w:val="Web"/>
        <w:tabs>
          <w:tab w:val="left" w:pos="540"/>
        </w:tabs>
        <w:snapToGrid w:val="0"/>
        <w:spacing w:beforeLines="50" w:before="180"/>
        <w:rPr>
          <w:rFonts w:eastAsia="標楷體"/>
          <w:lang w:eastAsia="zh-TW"/>
        </w:rPr>
      </w:pPr>
      <w:r w:rsidRPr="00A84315">
        <w:rPr>
          <w:rFonts w:eastAsia="標楷體" w:hAnsi="標楷體"/>
          <w:lang w:eastAsia="zh-TW"/>
        </w:rPr>
        <w:t>三、</w:t>
      </w:r>
      <w:r w:rsidRPr="00A84315">
        <w:rPr>
          <w:rFonts w:eastAsia="標楷體" w:hAnsi="標楷體"/>
        </w:rPr>
        <w:t>指導單位：教育部</w:t>
      </w:r>
      <w:r>
        <w:rPr>
          <w:rFonts w:eastAsia="標楷體" w:hAnsi="標楷體" w:hint="eastAsia"/>
          <w:lang w:eastAsia="zh-TW"/>
        </w:rPr>
        <w:t>國民及學前教育署</w:t>
      </w:r>
    </w:p>
    <w:p w:rsidR="00466E0F" w:rsidRPr="00A84315" w:rsidRDefault="00466E0F" w:rsidP="00466E0F">
      <w:pPr>
        <w:pStyle w:val="Web"/>
        <w:tabs>
          <w:tab w:val="left" w:pos="540"/>
        </w:tabs>
        <w:snapToGrid w:val="0"/>
        <w:rPr>
          <w:rFonts w:eastAsia="標楷體"/>
          <w:lang w:eastAsia="zh-TW"/>
        </w:rPr>
      </w:pPr>
      <w:r w:rsidRPr="00A84315">
        <w:rPr>
          <w:rFonts w:eastAsia="標楷體"/>
          <w:lang w:eastAsia="zh-TW"/>
        </w:rPr>
        <w:t></w:t>
      </w:r>
      <w:r w:rsidRPr="00A84315">
        <w:rPr>
          <w:rFonts w:eastAsia="標楷體" w:hAnsi="標楷體"/>
        </w:rPr>
        <w:t>主辦單位：花蓮縣政府教育處</w:t>
      </w:r>
    </w:p>
    <w:p w:rsidR="00466E0F" w:rsidRPr="00A84315" w:rsidRDefault="00466E0F" w:rsidP="00466E0F">
      <w:pPr>
        <w:pStyle w:val="Web"/>
        <w:tabs>
          <w:tab w:val="left" w:pos="540"/>
        </w:tabs>
        <w:snapToGrid w:val="0"/>
        <w:rPr>
          <w:rFonts w:eastAsia="標楷體"/>
          <w:lang w:eastAsia="zh-TW"/>
        </w:rPr>
      </w:pPr>
      <w:proofErr w:type="gramStart"/>
      <w:r w:rsidRPr="00A84315">
        <w:rPr>
          <w:rFonts w:eastAsia="標楷體"/>
          <w:lang w:eastAsia="zh-TW"/>
        </w:rPr>
        <w:t xml:space="preserve">  </w:t>
      </w:r>
      <w:r w:rsidRPr="00A84315">
        <w:rPr>
          <w:rFonts w:eastAsia="標楷體" w:hAnsi="標楷體"/>
        </w:rPr>
        <w:t>協辦單位</w:t>
      </w:r>
      <w:proofErr w:type="gramEnd"/>
      <w:r w:rsidRPr="00A84315">
        <w:rPr>
          <w:rFonts w:eastAsia="標楷體" w:hAnsi="標楷體"/>
        </w:rPr>
        <w:t>：本縣國小國教輔導團</w:t>
      </w:r>
    </w:p>
    <w:p w:rsidR="00466E0F" w:rsidRPr="00A84315" w:rsidRDefault="00466E0F" w:rsidP="00466E0F">
      <w:pPr>
        <w:pStyle w:val="Web"/>
        <w:tabs>
          <w:tab w:val="left" w:pos="426"/>
        </w:tabs>
        <w:snapToGrid w:val="0"/>
        <w:rPr>
          <w:rFonts w:eastAsia="標楷體"/>
          <w:lang w:eastAsia="zh-TW"/>
        </w:rPr>
      </w:pPr>
      <w:r w:rsidRPr="00A84315">
        <w:rPr>
          <w:rFonts w:eastAsia="標楷體"/>
          <w:lang w:eastAsia="zh-TW"/>
        </w:rPr>
        <w:t></w:t>
      </w:r>
      <w:r w:rsidRPr="00A84315">
        <w:rPr>
          <w:rFonts w:eastAsia="標楷體" w:hAnsi="標楷體"/>
        </w:rPr>
        <w:t>承辦單位：</w:t>
      </w:r>
      <w:r w:rsidRPr="00A84315">
        <w:rPr>
          <w:rFonts w:eastAsia="標楷體" w:hAnsi="標楷體"/>
          <w:lang w:eastAsia="zh-TW"/>
        </w:rPr>
        <w:t>花蓮縣</w:t>
      </w:r>
      <w:r>
        <w:rPr>
          <w:rFonts w:eastAsia="標楷體" w:hAnsi="標楷體" w:hint="eastAsia"/>
          <w:lang w:eastAsia="zh-TW"/>
        </w:rPr>
        <w:t>北濱</w:t>
      </w:r>
      <w:r w:rsidRPr="00A84315">
        <w:rPr>
          <w:rFonts w:eastAsia="標楷體" w:hAnsi="標楷體"/>
        </w:rPr>
        <w:t>國小</w:t>
      </w:r>
      <w:r w:rsidR="00DF39D5">
        <w:rPr>
          <w:rFonts w:eastAsia="標楷體" w:hAnsi="標楷體" w:hint="eastAsia"/>
          <w:lang w:eastAsia="zh-TW"/>
        </w:rPr>
        <w:t xml:space="preserve"> </w:t>
      </w:r>
      <w:r w:rsidR="00DF39D5">
        <w:rPr>
          <w:rFonts w:eastAsia="標楷體" w:hAnsi="標楷體" w:hint="eastAsia"/>
          <w:lang w:eastAsia="zh-TW"/>
        </w:rPr>
        <w:t>花蓮縣國小英語輔導團</w:t>
      </w:r>
    </w:p>
    <w:p w:rsidR="00466E0F" w:rsidRPr="00A84315" w:rsidRDefault="00466E0F" w:rsidP="000B3BD7">
      <w:pPr>
        <w:pStyle w:val="Web"/>
        <w:numPr>
          <w:ilvl w:val="0"/>
          <w:numId w:val="1"/>
        </w:numPr>
        <w:tabs>
          <w:tab w:val="clear" w:pos="480"/>
          <w:tab w:val="left" w:pos="540"/>
          <w:tab w:val="num" w:pos="567"/>
        </w:tabs>
        <w:snapToGrid w:val="0"/>
        <w:spacing w:beforeLines="50" w:before="180"/>
        <w:ind w:left="482" w:hanging="482"/>
        <w:rPr>
          <w:rFonts w:eastAsia="標楷體"/>
          <w:lang w:eastAsia="zh-TW"/>
        </w:rPr>
      </w:pPr>
      <w:r>
        <w:rPr>
          <w:rFonts w:eastAsia="標楷體" w:hAnsi="標楷體"/>
          <w:lang w:eastAsia="zh-TW"/>
        </w:rPr>
        <w:t>研習內容</w:t>
      </w:r>
    </w:p>
    <w:p w:rsidR="00466E0F" w:rsidRPr="00466E0F" w:rsidRDefault="00466E0F" w:rsidP="000B3BD7">
      <w:pPr>
        <w:pStyle w:val="Web"/>
        <w:numPr>
          <w:ilvl w:val="0"/>
          <w:numId w:val="3"/>
        </w:numPr>
        <w:tabs>
          <w:tab w:val="left" w:pos="540"/>
        </w:tabs>
        <w:snapToGrid w:val="0"/>
        <w:spacing w:beforeLines="50" w:before="180"/>
        <w:rPr>
          <w:rFonts w:eastAsia="標楷體" w:hAnsi="標楷體"/>
        </w:rPr>
      </w:pPr>
      <w:r w:rsidRPr="00466E0F">
        <w:rPr>
          <w:rFonts w:eastAsia="標楷體" w:hAnsi="標楷體"/>
        </w:rPr>
        <w:t>翻轉英語教室</w:t>
      </w:r>
      <w:proofErr w:type="gramStart"/>
      <w:r w:rsidRPr="00466E0F">
        <w:rPr>
          <w:rFonts w:eastAsia="標楷體" w:hAnsi="標楷體"/>
        </w:rPr>
        <w:t>—</w:t>
      </w:r>
      <w:proofErr w:type="gramEnd"/>
      <w:r w:rsidRPr="00466E0F">
        <w:rPr>
          <w:rFonts w:eastAsia="標楷體" w:hAnsi="標楷體"/>
        </w:rPr>
        <w:t>以人權議題融入為例</w:t>
      </w:r>
      <w:r w:rsidR="00C46E58">
        <w:rPr>
          <w:rFonts w:eastAsia="標楷體" w:hAnsi="標楷體" w:hint="eastAsia"/>
          <w:lang w:eastAsia="zh-TW"/>
        </w:rPr>
        <w:t xml:space="preserve">    </w:t>
      </w:r>
      <w:r w:rsidR="00C46E58">
        <w:rPr>
          <w:rFonts w:eastAsia="標楷體" w:hAnsi="標楷體" w:hint="eastAsia"/>
          <w:lang w:eastAsia="zh-TW"/>
        </w:rPr>
        <w:t>沈佳慧老師</w:t>
      </w:r>
    </w:p>
    <w:p w:rsidR="00C46E58" w:rsidRPr="00C46E58" w:rsidRDefault="00466E0F" w:rsidP="000B3BD7">
      <w:pPr>
        <w:pStyle w:val="Web"/>
        <w:numPr>
          <w:ilvl w:val="0"/>
          <w:numId w:val="1"/>
        </w:numPr>
        <w:tabs>
          <w:tab w:val="clear" w:pos="480"/>
          <w:tab w:val="left" w:pos="540"/>
        </w:tabs>
        <w:snapToGrid w:val="0"/>
        <w:spacing w:beforeLines="50" w:before="180"/>
        <w:ind w:left="482" w:hanging="482"/>
        <w:rPr>
          <w:rFonts w:eastAsia="標楷體"/>
          <w:lang w:eastAsia="zh-TW"/>
        </w:rPr>
      </w:pPr>
      <w:r w:rsidRPr="00A84315">
        <w:rPr>
          <w:rFonts w:eastAsia="標楷體" w:hAnsi="標楷體"/>
        </w:rPr>
        <w:t>辦理時間：</w:t>
      </w:r>
    </w:p>
    <w:p w:rsidR="00466E0F" w:rsidRPr="00A84315" w:rsidRDefault="00466E0F" w:rsidP="000B3BD7">
      <w:pPr>
        <w:pStyle w:val="Web"/>
        <w:tabs>
          <w:tab w:val="left" w:pos="540"/>
        </w:tabs>
        <w:snapToGrid w:val="0"/>
        <w:spacing w:beforeLines="50" w:before="180"/>
        <w:ind w:left="482"/>
        <w:rPr>
          <w:rFonts w:eastAsia="標楷體"/>
          <w:lang w:eastAsia="zh-TW"/>
        </w:rPr>
      </w:pPr>
      <w:r w:rsidRPr="00A84315">
        <w:rPr>
          <w:rFonts w:eastAsia="標楷體"/>
          <w:lang w:eastAsia="zh-TW"/>
        </w:rPr>
        <w:t>105</w:t>
      </w:r>
      <w:r w:rsidRPr="00A84315">
        <w:rPr>
          <w:rFonts w:eastAsia="標楷體" w:hAnsi="標楷體"/>
          <w:lang w:eastAsia="zh-TW"/>
        </w:rPr>
        <w:t>年</w:t>
      </w:r>
      <w:r w:rsidR="00C46E58">
        <w:rPr>
          <w:rFonts w:eastAsia="標楷體" w:hint="eastAsia"/>
          <w:lang w:eastAsia="zh-TW"/>
        </w:rPr>
        <w:t>12</w:t>
      </w:r>
      <w:r w:rsidRPr="00A84315">
        <w:rPr>
          <w:rFonts w:eastAsia="標楷體" w:hAnsi="標楷體"/>
          <w:lang w:eastAsia="zh-TW"/>
        </w:rPr>
        <w:t>月</w:t>
      </w:r>
      <w:r w:rsidR="00C46E58">
        <w:rPr>
          <w:rFonts w:eastAsia="標楷體" w:hint="eastAsia"/>
          <w:lang w:eastAsia="zh-TW"/>
        </w:rPr>
        <w:t>17</w:t>
      </w:r>
      <w:r w:rsidRPr="00A84315">
        <w:rPr>
          <w:rFonts w:eastAsia="標楷體" w:hAnsi="標楷體"/>
          <w:lang w:eastAsia="zh-TW"/>
        </w:rPr>
        <w:t>日（星期六）</w:t>
      </w:r>
      <w:r w:rsidR="00C46E58">
        <w:rPr>
          <w:rFonts w:eastAsia="標楷體" w:hint="eastAsia"/>
          <w:lang w:eastAsia="zh-TW"/>
        </w:rPr>
        <w:t>1</w:t>
      </w:r>
      <w:r w:rsidR="00DC36D9">
        <w:rPr>
          <w:rFonts w:eastAsia="標楷體" w:hint="eastAsia"/>
          <w:lang w:eastAsia="zh-TW"/>
        </w:rPr>
        <w:t>2</w:t>
      </w:r>
      <w:r w:rsidRPr="00A84315">
        <w:rPr>
          <w:rFonts w:eastAsia="標楷體" w:hAnsi="標楷體"/>
          <w:lang w:eastAsia="zh-TW"/>
        </w:rPr>
        <w:t>：</w:t>
      </w:r>
      <w:r w:rsidR="00DC36D9">
        <w:rPr>
          <w:rFonts w:eastAsia="標楷體" w:hint="eastAsia"/>
          <w:lang w:eastAsia="zh-TW"/>
        </w:rPr>
        <w:t>45</w:t>
      </w:r>
      <w:r w:rsidRPr="00A84315">
        <w:rPr>
          <w:rFonts w:eastAsia="標楷體" w:hAnsi="標楷體"/>
          <w:lang w:eastAsia="zh-TW"/>
        </w:rPr>
        <w:t>～</w:t>
      </w:r>
      <w:r w:rsidRPr="00A84315">
        <w:rPr>
          <w:rFonts w:eastAsia="標楷體"/>
          <w:lang w:eastAsia="zh-TW"/>
        </w:rPr>
        <w:t>1</w:t>
      </w:r>
      <w:r w:rsidR="007A7A12">
        <w:rPr>
          <w:rFonts w:eastAsia="標楷體" w:hint="eastAsia"/>
          <w:lang w:eastAsia="zh-TW"/>
        </w:rPr>
        <w:t>6</w:t>
      </w:r>
      <w:r w:rsidRPr="00A84315">
        <w:rPr>
          <w:rFonts w:eastAsia="標楷體" w:hAnsi="標楷體"/>
          <w:lang w:eastAsia="zh-TW"/>
        </w:rPr>
        <w:t>：</w:t>
      </w:r>
      <w:r w:rsidR="00DC36D9">
        <w:rPr>
          <w:rFonts w:eastAsia="標楷體" w:hint="eastAsia"/>
          <w:lang w:eastAsia="zh-TW"/>
        </w:rPr>
        <w:t>45</w:t>
      </w:r>
      <w:r w:rsidRPr="00A84315">
        <w:rPr>
          <w:rFonts w:eastAsia="標楷體" w:hAnsi="標楷體"/>
        </w:rPr>
        <w:t>。</w:t>
      </w:r>
    </w:p>
    <w:p w:rsidR="00466E0F" w:rsidRPr="00A84315" w:rsidRDefault="00466E0F" w:rsidP="000B3BD7">
      <w:pPr>
        <w:pStyle w:val="Web"/>
        <w:numPr>
          <w:ilvl w:val="0"/>
          <w:numId w:val="1"/>
        </w:numPr>
        <w:tabs>
          <w:tab w:val="left" w:pos="540"/>
        </w:tabs>
        <w:snapToGrid w:val="0"/>
        <w:spacing w:beforeLines="50" w:before="180"/>
        <w:ind w:left="567" w:hanging="567"/>
        <w:rPr>
          <w:rFonts w:eastAsia="標楷體"/>
          <w:lang w:eastAsia="zh-TW"/>
        </w:rPr>
      </w:pPr>
      <w:r w:rsidRPr="00A84315">
        <w:rPr>
          <w:rFonts w:eastAsia="標楷體" w:hAnsi="標楷體"/>
        </w:rPr>
        <w:t>研習地點：</w:t>
      </w:r>
      <w:r w:rsidR="00C46E58">
        <w:rPr>
          <w:rFonts w:eastAsia="標楷體" w:hAnsi="標楷體" w:hint="eastAsia"/>
          <w:lang w:eastAsia="zh-TW"/>
        </w:rPr>
        <w:t>北濱</w:t>
      </w:r>
      <w:r w:rsidRPr="00A84315">
        <w:rPr>
          <w:rFonts w:eastAsia="標楷體" w:hAnsi="標楷體"/>
          <w:lang w:eastAsia="zh-TW"/>
        </w:rPr>
        <w:t>國小</w:t>
      </w:r>
      <w:r w:rsidR="00C46E58">
        <w:rPr>
          <w:rFonts w:eastAsia="標楷體" w:hAnsi="標楷體" w:hint="eastAsia"/>
          <w:lang w:eastAsia="zh-TW"/>
        </w:rPr>
        <w:t>視</w:t>
      </w:r>
      <w:r w:rsidR="00487DC8">
        <w:rPr>
          <w:rFonts w:eastAsia="標楷體" w:hAnsi="標楷體" w:hint="eastAsia"/>
          <w:lang w:eastAsia="zh-TW"/>
        </w:rPr>
        <w:t>聽</w:t>
      </w:r>
      <w:r w:rsidRPr="00A84315">
        <w:rPr>
          <w:rFonts w:eastAsia="標楷體" w:hAnsi="標楷體"/>
          <w:lang w:eastAsia="zh-TW"/>
        </w:rPr>
        <w:t>室</w:t>
      </w:r>
      <w:r w:rsidR="00487DC8">
        <w:rPr>
          <w:rFonts w:eastAsia="標楷體" w:hAnsi="標楷體" w:hint="eastAsia"/>
          <w:lang w:eastAsia="zh-TW"/>
        </w:rPr>
        <w:t>(</w:t>
      </w:r>
      <w:r w:rsidR="00487DC8" w:rsidRPr="00A84315">
        <w:rPr>
          <w:rFonts w:eastAsia="標楷體" w:hAnsi="標楷體"/>
          <w:lang w:eastAsia="zh-TW"/>
        </w:rPr>
        <w:t>二樓</w:t>
      </w:r>
      <w:r w:rsidR="00487DC8">
        <w:rPr>
          <w:rFonts w:eastAsia="標楷體" w:hAnsi="標楷體" w:hint="eastAsia"/>
          <w:lang w:eastAsia="zh-TW"/>
        </w:rPr>
        <w:t>)</w:t>
      </w:r>
      <w:r w:rsidRPr="00A84315">
        <w:rPr>
          <w:rFonts w:eastAsia="標楷體" w:hAnsi="標楷體"/>
          <w:lang w:eastAsia="zh-TW"/>
        </w:rPr>
        <w:t>。</w:t>
      </w:r>
    </w:p>
    <w:p w:rsidR="00C46E58" w:rsidRDefault="00466E0F" w:rsidP="000B3BD7">
      <w:pPr>
        <w:pStyle w:val="Web"/>
        <w:tabs>
          <w:tab w:val="left" w:pos="540"/>
        </w:tabs>
        <w:snapToGrid w:val="0"/>
        <w:spacing w:beforeLines="50" w:before="180"/>
        <w:ind w:left="566" w:hangingChars="236" w:hanging="566"/>
        <w:rPr>
          <w:rFonts w:eastAsia="標楷體" w:hAnsi="標楷體"/>
          <w:lang w:eastAsia="zh-TW"/>
        </w:rPr>
      </w:pPr>
      <w:r w:rsidRPr="00A84315">
        <w:rPr>
          <w:rFonts w:eastAsia="標楷體" w:hAnsi="標楷體"/>
          <w:lang w:eastAsia="zh-TW"/>
        </w:rPr>
        <w:t>七</w:t>
      </w:r>
      <w:r w:rsidRPr="00A84315">
        <w:rPr>
          <w:rFonts w:eastAsia="標楷體" w:hAnsi="標楷體"/>
        </w:rPr>
        <w:t>、報名方式：</w:t>
      </w:r>
    </w:p>
    <w:p w:rsidR="00466E0F" w:rsidRPr="00A84315" w:rsidRDefault="00466E0F" w:rsidP="000B3BD7">
      <w:pPr>
        <w:pStyle w:val="Web"/>
        <w:tabs>
          <w:tab w:val="left" w:pos="540"/>
        </w:tabs>
        <w:snapToGrid w:val="0"/>
        <w:spacing w:beforeLines="50" w:before="180"/>
        <w:ind w:leftChars="235" w:left="564" w:firstLine="1"/>
        <w:rPr>
          <w:rFonts w:eastAsia="標楷體"/>
          <w:lang w:eastAsia="zh-TW"/>
        </w:rPr>
      </w:pPr>
      <w:r w:rsidRPr="00A84315">
        <w:rPr>
          <w:rFonts w:eastAsia="標楷體" w:hAnsi="標楷體"/>
          <w:kern w:val="0"/>
        </w:rPr>
        <w:t>請向全國教師在職進修資訊網報名，並授權承辦學校，於計劃結束時依實核給研習證明</w:t>
      </w:r>
      <w:r w:rsidR="00DC36D9">
        <w:rPr>
          <w:rFonts w:eastAsia="標楷體" w:hint="eastAsia"/>
          <w:kern w:val="0"/>
          <w:lang w:eastAsia="zh-TW"/>
        </w:rPr>
        <w:t>4</w:t>
      </w:r>
      <w:r w:rsidRPr="00A84315">
        <w:rPr>
          <w:rFonts w:eastAsia="標楷體" w:hAnsi="標楷體"/>
          <w:kern w:val="0"/>
        </w:rPr>
        <w:t>小時。</w:t>
      </w:r>
      <w:r w:rsidRPr="00A84315">
        <w:rPr>
          <w:rFonts w:eastAsia="標楷體" w:hAnsi="標楷體"/>
          <w:color w:val="000000"/>
        </w:rPr>
        <w:t>聯絡人：</w:t>
      </w:r>
      <w:r w:rsidR="00C46E58">
        <w:rPr>
          <w:rFonts w:eastAsia="標楷體" w:hAnsi="標楷體" w:hint="eastAsia"/>
          <w:color w:val="000000"/>
          <w:lang w:eastAsia="zh-TW"/>
        </w:rPr>
        <w:t>北濱</w:t>
      </w:r>
      <w:r w:rsidRPr="00A84315">
        <w:rPr>
          <w:rFonts w:eastAsia="標楷體" w:hAnsi="標楷體"/>
          <w:color w:val="000000"/>
        </w:rPr>
        <w:t>國小</w:t>
      </w:r>
      <w:r w:rsidRPr="00A84315">
        <w:rPr>
          <w:rFonts w:eastAsia="標楷體"/>
          <w:color w:val="000000"/>
        </w:rPr>
        <w:t xml:space="preserve"> </w:t>
      </w:r>
      <w:r w:rsidR="00C46E58">
        <w:rPr>
          <w:rFonts w:eastAsia="標楷體" w:hAnsi="標楷體" w:hint="eastAsia"/>
          <w:color w:val="000000"/>
          <w:lang w:eastAsia="zh-TW"/>
        </w:rPr>
        <w:t>簡大鈞</w:t>
      </w:r>
      <w:r w:rsidRPr="00A84315">
        <w:rPr>
          <w:rFonts w:eastAsia="標楷體" w:hAnsi="標楷體"/>
          <w:color w:val="000000"/>
        </w:rPr>
        <w:t>（</w:t>
      </w:r>
      <w:r w:rsidRPr="00A84315">
        <w:rPr>
          <w:rFonts w:eastAsia="標楷體"/>
          <w:color w:val="000000"/>
        </w:rPr>
        <w:t>03</w:t>
      </w:r>
      <w:r w:rsidRPr="00A84315">
        <w:rPr>
          <w:rFonts w:eastAsia="標楷體" w:hAnsi="標楷體"/>
          <w:color w:val="000000"/>
        </w:rPr>
        <w:t>）</w:t>
      </w:r>
      <w:r w:rsidRPr="00A84315">
        <w:rPr>
          <w:rFonts w:eastAsia="標楷體"/>
          <w:color w:val="000000"/>
        </w:rPr>
        <w:t>8</w:t>
      </w:r>
      <w:r w:rsidR="00C46E58">
        <w:rPr>
          <w:rFonts w:eastAsia="標楷體" w:hint="eastAsia"/>
          <w:color w:val="000000"/>
          <w:lang w:eastAsia="zh-TW"/>
        </w:rPr>
        <w:t>324093</w:t>
      </w:r>
      <w:r w:rsidRPr="00A84315">
        <w:rPr>
          <w:rFonts w:eastAsia="標楷體" w:hAnsi="標楷體"/>
          <w:color w:val="000000"/>
        </w:rPr>
        <w:t>。</w:t>
      </w:r>
    </w:p>
    <w:p w:rsidR="00466E0F" w:rsidRDefault="00466E0F" w:rsidP="000B3BD7">
      <w:pPr>
        <w:pStyle w:val="Web"/>
        <w:tabs>
          <w:tab w:val="left" w:pos="540"/>
        </w:tabs>
        <w:snapToGrid w:val="0"/>
        <w:spacing w:beforeLines="50" w:before="180"/>
        <w:rPr>
          <w:rFonts w:eastAsia="標楷體" w:hAnsi="標楷體"/>
          <w:lang w:eastAsia="zh-TW"/>
        </w:rPr>
      </w:pPr>
      <w:r w:rsidRPr="00A84315">
        <w:rPr>
          <w:rFonts w:eastAsia="標楷體" w:hAnsi="標楷體"/>
          <w:lang w:eastAsia="zh-TW"/>
        </w:rPr>
        <w:t>八</w:t>
      </w:r>
      <w:r w:rsidRPr="00A84315">
        <w:rPr>
          <w:rFonts w:eastAsia="標楷體" w:hAnsi="標楷體"/>
        </w:rPr>
        <w:t>、參加對象：</w:t>
      </w:r>
    </w:p>
    <w:p w:rsidR="00466E0F" w:rsidRPr="00061253" w:rsidRDefault="00466E0F" w:rsidP="00466E0F">
      <w:pPr>
        <w:pStyle w:val="A3"/>
        <w:ind w:left="1320" w:hanging="840"/>
        <w:rPr>
          <w:sz w:val="24"/>
        </w:rPr>
      </w:pPr>
      <w:r w:rsidRPr="00061253">
        <w:rPr>
          <w:sz w:val="24"/>
        </w:rPr>
        <w:t>（一）本縣英語學習領域輔導團團員。</w:t>
      </w:r>
    </w:p>
    <w:p w:rsidR="00466E0F" w:rsidRPr="00061253" w:rsidRDefault="00466E0F" w:rsidP="00466E0F">
      <w:pPr>
        <w:pStyle w:val="A3"/>
        <w:ind w:left="1320" w:hanging="840"/>
        <w:rPr>
          <w:sz w:val="24"/>
        </w:rPr>
      </w:pPr>
      <w:r w:rsidRPr="00061253">
        <w:rPr>
          <w:sz w:val="24"/>
        </w:rPr>
        <w:t>（二）本縣國中/小英語領域教師。</w:t>
      </w:r>
    </w:p>
    <w:p w:rsidR="00466E0F" w:rsidRPr="00C46E58" w:rsidRDefault="00466E0F" w:rsidP="005A3372">
      <w:pPr>
        <w:pStyle w:val="A3"/>
        <w:ind w:leftChars="250" w:left="1320" w:hangingChars="300" w:hanging="720"/>
        <w:rPr>
          <w:color w:val="auto"/>
          <w:sz w:val="24"/>
        </w:rPr>
      </w:pPr>
      <w:r w:rsidRPr="00061253">
        <w:rPr>
          <w:sz w:val="24"/>
        </w:rPr>
        <w:t>(三)</w:t>
      </w:r>
      <w:r>
        <w:rPr>
          <w:rFonts w:hint="eastAsia"/>
          <w:sz w:val="24"/>
        </w:rPr>
        <w:t xml:space="preserve"> </w:t>
      </w:r>
      <w:proofErr w:type="gramStart"/>
      <w:r w:rsidRPr="00061253">
        <w:rPr>
          <w:sz w:val="24"/>
        </w:rPr>
        <w:t>本縣英專</w:t>
      </w:r>
      <w:proofErr w:type="gramEnd"/>
      <w:r w:rsidRPr="00061253">
        <w:rPr>
          <w:sz w:val="24"/>
        </w:rPr>
        <w:t>役男。</w:t>
      </w:r>
    </w:p>
    <w:p w:rsidR="00466E0F" w:rsidRPr="00C46E58" w:rsidRDefault="00D60180" w:rsidP="000B3BD7">
      <w:pPr>
        <w:pStyle w:val="Web"/>
        <w:tabs>
          <w:tab w:val="left" w:pos="540"/>
        </w:tabs>
        <w:snapToGrid w:val="0"/>
        <w:spacing w:beforeLines="50" w:before="180"/>
        <w:rPr>
          <w:rFonts w:eastAsia="標楷體"/>
          <w:lang w:eastAsia="zh-TW"/>
        </w:rPr>
      </w:pPr>
      <w:r>
        <w:rPr>
          <w:rFonts w:eastAsia="標楷體" w:hAnsi="標楷體" w:hint="eastAsia"/>
          <w:lang w:eastAsia="zh-TW"/>
        </w:rPr>
        <w:t>九</w:t>
      </w:r>
      <w:r w:rsidR="00466E0F" w:rsidRPr="00C46E58">
        <w:rPr>
          <w:rFonts w:eastAsia="標楷體" w:hAnsi="標楷體"/>
          <w:lang w:eastAsia="zh-TW"/>
        </w:rPr>
        <w:t>、課程規劃：</w:t>
      </w:r>
    </w:p>
    <w:p w:rsidR="00466E0F" w:rsidRPr="00061253" w:rsidRDefault="00E1185B" w:rsidP="00466E0F">
      <w:pPr>
        <w:pStyle w:val="A3"/>
        <w:ind w:left="1250" w:hanging="770"/>
        <w:rPr>
          <w:sz w:val="22"/>
        </w:rPr>
      </w:pPr>
      <w:r>
        <w:rPr>
          <w:rFonts w:hint="eastAsia"/>
          <w:sz w:val="22"/>
        </w:rPr>
        <w:t>1</w:t>
      </w:r>
      <w:r w:rsidR="007A7A12">
        <w:rPr>
          <w:rFonts w:hint="eastAsia"/>
          <w:sz w:val="22"/>
        </w:rPr>
        <w:t>2</w:t>
      </w:r>
      <w:r w:rsidR="00466E0F" w:rsidRPr="00061253">
        <w:rPr>
          <w:sz w:val="22"/>
        </w:rPr>
        <w:t>:</w:t>
      </w:r>
      <w:r w:rsidR="007A7A12">
        <w:rPr>
          <w:rFonts w:hint="eastAsia"/>
          <w:sz w:val="22"/>
        </w:rPr>
        <w:t>4</w:t>
      </w:r>
      <w:r>
        <w:rPr>
          <w:rFonts w:hint="eastAsia"/>
          <w:sz w:val="22"/>
        </w:rPr>
        <w:t>5</w:t>
      </w:r>
      <w:r w:rsidR="00466E0F" w:rsidRPr="00061253">
        <w:rPr>
          <w:sz w:val="22"/>
        </w:rPr>
        <w:t>-</w:t>
      </w:r>
      <w:r>
        <w:rPr>
          <w:rFonts w:hint="eastAsia"/>
          <w:sz w:val="22"/>
        </w:rPr>
        <w:t>13</w:t>
      </w:r>
      <w:r w:rsidR="00466E0F" w:rsidRPr="00061253">
        <w:rPr>
          <w:sz w:val="22"/>
        </w:rPr>
        <w:t>:</w:t>
      </w:r>
      <w:r w:rsidR="007A7A12">
        <w:rPr>
          <w:rFonts w:hint="eastAsia"/>
          <w:sz w:val="22"/>
        </w:rPr>
        <w:t>0</w:t>
      </w:r>
      <w:r>
        <w:rPr>
          <w:rFonts w:hint="eastAsia"/>
          <w:sz w:val="22"/>
        </w:rPr>
        <w:t>0</w:t>
      </w:r>
      <w:r w:rsidR="00466E0F" w:rsidRPr="00061253">
        <w:rPr>
          <w:sz w:val="22"/>
        </w:rPr>
        <w:t>報到</w:t>
      </w:r>
    </w:p>
    <w:p w:rsidR="00466E0F" w:rsidRPr="00061253" w:rsidRDefault="00E1185B" w:rsidP="00466E0F">
      <w:pPr>
        <w:pStyle w:val="A3"/>
        <w:ind w:left="1250" w:hanging="770"/>
        <w:rPr>
          <w:sz w:val="22"/>
        </w:rPr>
      </w:pPr>
      <w:r>
        <w:rPr>
          <w:rFonts w:hint="eastAsia"/>
          <w:sz w:val="22"/>
        </w:rPr>
        <w:t>13</w:t>
      </w:r>
      <w:r w:rsidR="00466E0F" w:rsidRPr="00061253">
        <w:rPr>
          <w:sz w:val="22"/>
        </w:rPr>
        <w:t>:</w:t>
      </w:r>
      <w:r w:rsidR="007A7A12">
        <w:rPr>
          <w:rFonts w:hint="eastAsia"/>
          <w:sz w:val="22"/>
        </w:rPr>
        <w:t>0</w:t>
      </w:r>
      <w:r>
        <w:rPr>
          <w:rFonts w:hint="eastAsia"/>
          <w:sz w:val="22"/>
        </w:rPr>
        <w:t>0</w:t>
      </w:r>
      <w:r w:rsidR="00466E0F" w:rsidRPr="00061253">
        <w:rPr>
          <w:sz w:val="22"/>
        </w:rPr>
        <w:t>-</w:t>
      </w:r>
      <w:r>
        <w:rPr>
          <w:rFonts w:hint="eastAsia"/>
          <w:sz w:val="22"/>
        </w:rPr>
        <w:t>13</w:t>
      </w:r>
      <w:r w:rsidR="00466E0F" w:rsidRPr="00061253">
        <w:rPr>
          <w:sz w:val="22"/>
        </w:rPr>
        <w:t>:</w:t>
      </w:r>
      <w:r w:rsidR="007A7A12">
        <w:rPr>
          <w:rFonts w:hint="eastAsia"/>
          <w:sz w:val="22"/>
        </w:rPr>
        <w:t>1</w:t>
      </w:r>
      <w:r w:rsidR="00466E0F" w:rsidRPr="00061253">
        <w:rPr>
          <w:sz w:val="22"/>
        </w:rPr>
        <w:t>0致詞</w:t>
      </w:r>
    </w:p>
    <w:p w:rsidR="00466E0F" w:rsidRPr="00DC36D9" w:rsidRDefault="00E1185B" w:rsidP="00466E0F">
      <w:pPr>
        <w:pStyle w:val="A3"/>
        <w:ind w:left="1250" w:hanging="770"/>
        <w:rPr>
          <w:sz w:val="22"/>
          <w:szCs w:val="22"/>
        </w:rPr>
      </w:pPr>
      <w:r w:rsidRPr="00DC36D9">
        <w:rPr>
          <w:rFonts w:hint="eastAsia"/>
          <w:sz w:val="22"/>
          <w:szCs w:val="22"/>
        </w:rPr>
        <w:t>13</w:t>
      </w:r>
      <w:r w:rsidR="00466E0F" w:rsidRPr="00DC36D9">
        <w:rPr>
          <w:sz w:val="22"/>
          <w:szCs w:val="22"/>
        </w:rPr>
        <w:t>:</w:t>
      </w:r>
      <w:r w:rsidR="007A7A12" w:rsidRPr="00DC36D9">
        <w:rPr>
          <w:rFonts w:hint="eastAsia"/>
          <w:sz w:val="22"/>
          <w:szCs w:val="22"/>
        </w:rPr>
        <w:t>1</w:t>
      </w:r>
      <w:r w:rsidRPr="00DC36D9">
        <w:rPr>
          <w:rFonts w:hint="eastAsia"/>
          <w:sz w:val="22"/>
          <w:szCs w:val="22"/>
        </w:rPr>
        <w:t>0</w:t>
      </w:r>
      <w:r w:rsidR="00466E0F" w:rsidRPr="00DC36D9">
        <w:rPr>
          <w:sz w:val="22"/>
          <w:szCs w:val="22"/>
        </w:rPr>
        <w:t>-1</w:t>
      </w:r>
      <w:r w:rsidRPr="00DC36D9">
        <w:rPr>
          <w:rFonts w:hint="eastAsia"/>
          <w:sz w:val="22"/>
          <w:szCs w:val="22"/>
        </w:rPr>
        <w:t>6</w:t>
      </w:r>
      <w:r w:rsidR="00466E0F" w:rsidRPr="00DC36D9">
        <w:rPr>
          <w:sz w:val="22"/>
          <w:szCs w:val="22"/>
        </w:rPr>
        <w:t>:</w:t>
      </w:r>
      <w:r w:rsidR="007A7A12" w:rsidRPr="00DC36D9">
        <w:rPr>
          <w:rFonts w:hint="eastAsia"/>
          <w:sz w:val="22"/>
          <w:szCs w:val="22"/>
        </w:rPr>
        <w:t>1</w:t>
      </w:r>
      <w:r w:rsidR="00466E0F" w:rsidRPr="00DC36D9">
        <w:rPr>
          <w:sz w:val="22"/>
          <w:szCs w:val="22"/>
        </w:rPr>
        <w:t>0</w:t>
      </w:r>
      <w:r w:rsidR="007A7A12" w:rsidRPr="00DC36D9">
        <w:rPr>
          <w:sz w:val="22"/>
          <w:szCs w:val="22"/>
        </w:rPr>
        <w:t>翻轉英語教室</w:t>
      </w:r>
      <w:proofErr w:type="gramStart"/>
      <w:r w:rsidR="007A7A12" w:rsidRPr="00DC36D9">
        <w:rPr>
          <w:sz w:val="22"/>
          <w:szCs w:val="22"/>
        </w:rPr>
        <w:t>—</w:t>
      </w:r>
      <w:proofErr w:type="gramEnd"/>
      <w:r w:rsidR="007A7A12" w:rsidRPr="00DC36D9">
        <w:rPr>
          <w:sz w:val="22"/>
          <w:szCs w:val="22"/>
        </w:rPr>
        <w:t>以人權議題融入為例</w:t>
      </w:r>
    </w:p>
    <w:p w:rsidR="00DC36D9" w:rsidRPr="00DC36D9" w:rsidRDefault="00DC36D9" w:rsidP="00DC36D9">
      <w:pPr>
        <w:pStyle w:val="A3"/>
        <w:ind w:left="1250" w:hanging="770"/>
        <w:rPr>
          <w:sz w:val="22"/>
          <w:szCs w:val="22"/>
        </w:rPr>
      </w:pPr>
      <w:r w:rsidRPr="00DC36D9">
        <w:rPr>
          <w:rFonts w:hint="eastAsia"/>
          <w:sz w:val="22"/>
          <w:szCs w:val="22"/>
        </w:rPr>
        <w:t>16</w:t>
      </w:r>
      <w:r>
        <w:rPr>
          <w:rFonts w:hint="eastAsia"/>
          <w:sz w:val="22"/>
          <w:szCs w:val="22"/>
        </w:rPr>
        <w:t>:10-16:20 中場休息</w:t>
      </w:r>
    </w:p>
    <w:p w:rsidR="00466E0F" w:rsidRPr="00DC36D9" w:rsidRDefault="00466E0F" w:rsidP="00466E0F">
      <w:pPr>
        <w:pStyle w:val="A3"/>
        <w:ind w:left="1250" w:hanging="770"/>
        <w:rPr>
          <w:sz w:val="22"/>
          <w:szCs w:val="22"/>
        </w:rPr>
      </w:pPr>
      <w:r w:rsidRPr="00DC36D9">
        <w:rPr>
          <w:sz w:val="22"/>
          <w:szCs w:val="22"/>
        </w:rPr>
        <w:t>1</w:t>
      </w:r>
      <w:r w:rsidR="007A7A12" w:rsidRPr="00DC36D9">
        <w:rPr>
          <w:rFonts w:hint="eastAsia"/>
          <w:sz w:val="22"/>
          <w:szCs w:val="22"/>
        </w:rPr>
        <w:t>6</w:t>
      </w:r>
      <w:r w:rsidRPr="00DC36D9">
        <w:rPr>
          <w:sz w:val="22"/>
          <w:szCs w:val="22"/>
        </w:rPr>
        <w:t>:</w:t>
      </w:r>
      <w:r w:rsidR="00DC36D9">
        <w:rPr>
          <w:rFonts w:hint="eastAsia"/>
          <w:sz w:val="22"/>
          <w:szCs w:val="22"/>
        </w:rPr>
        <w:t>20</w:t>
      </w:r>
      <w:r w:rsidRPr="00DC36D9">
        <w:rPr>
          <w:sz w:val="22"/>
          <w:szCs w:val="22"/>
        </w:rPr>
        <w:t>-1</w:t>
      </w:r>
      <w:r w:rsidR="00DC36D9">
        <w:rPr>
          <w:rFonts w:hint="eastAsia"/>
          <w:sz w:val="22"/>
          <w:szCs w:val="22"/>
        </w:rPr>
        <w:t>6</w:t>
      </w:r>
      <w:r w:rsidRPr="00DC36D9">
        <w:rPr>
          <w:sz w:val="22"/>
          <w:szCs w:val="22"/>
        </w:rPr>
        <w:t>:</w:t>
      </w:r>
      <w:r w:rsidR="00DC36D9">
        <w:rPr>
          <w:rFonts w:hint="eastAsia"/>
          <w:sz w:val="22"/>
          <w:szCs w:val="22"/>
        </w:rPr>
        <w:t>45</w:t>
      </w:r>
      <w:r w:rsidR="007A7A12" w:rsidRPr="00DC36D9">
        <w:rPr>
          <w:rFonts w:hint="eastAsia"/>
          <w:sz w:val="22"/>
          <w:szCs w:val="22"/>
        </w:rPr>
        <w:t>綜合座談</w:t>
      </w:r>
    </w:p>
    <w:p w:rsidR="00466E0F" w:rsidRPr="00C46E58" w:rsidRDefault="00D60180" w:rsidP="000B3BD7">
      <w:pPr>
        <w:spacing w:beforeLines="50" w:before="1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/>
          <w:bCs/>
          <w:szCs w:val="24"/>
        </w:rPr>
        <w:t>十</w:t>
      </w:r>
      <w:r w:rsidR="00466E0F" w:rsidRPr="00C46E58">
        <w:rPr>
          <w:rFonts w:ascii="Times New Roman" w:eastAsia="標楷體" w:hAnsi="標楷體"/>
          <w:bCs/>
          <w:szCs w:val="24"/>
        </w:rPr>
        <w:t>、</w:t>
      </w:r>
      <w:r w:rsidR="00466E0F" w:rsidRPr="00C46E58">
        <w:rPr>
          <w:rFonts w:ascii="Times New Roman" w:eastAsia="標楷體" w:hAnsi="標楷體"/>
          <w:szCs w:val="24"/>
        </w:rPr>
        <w:t>預期成效：</w:t>
      </w:r>
    </w:p>
    <w:p w:rsidR="00466E0F" w:rsidRPr="00C46E58" w:rsidRDefault="00466E0F" w:rsidP="00466E0F">
      <w:pPr>
        <w:pStyle w:val="A3"/>
        <w:ind w:leftChars="199" w:left="989" w:hangingChars="213" w:hanging="511"/>
        <w:rPr>
          <w:rFonts w:ascii="Times New Roman"/>
          <w:bCs w:val="0"/>
          <w:color w:val="auto"/>
          <w:kern w:val="1"/>
          <w:sz w:val="24"/>
          <w:szCs w:val="24"/>
          <w:lang w:eastAsia="ar-SA"/>
        </w:rPr>
      </w:pPr>
      <w:r w:rsidRPr="00C46E58">
        <w:rPr>
          <w:rFonts w:ascii="Times New Roman"/>
          <w:bCs w:val="0"/>
          <w:color w:val="auto"/>
          <w:kern w:val="1"/>
          <w:sz w:val="24"/>
          <w:szCs w:val="24"/>
          <w:lang w:eastAsia="ar-SA"/>
        </w:rPr>
        <w:t>(</w:t>
      </w:r>
      <w:r w:rsidRPr="00C46E58">
        <w:rPr>
          <w:rFonts w:ascii="Times New Roman"/>
          <w:bCs w:val="0"/>
          <w:color w:val="auto"/>
          <w:kern w:val="1"/>
          <w:sz w:val="24"/>
          <w:szCs w:val="24"/>
          <w:lang w:eastAsia="ar-SA"/>
        </w:rPr>
        <w:t>一</w:t>
      </w:r>
      <w:r w:rsidRPr="00C46E58">
        <w:rPr>
          <w:rFonts w:ascii="Times New Roman"/>
          <w:bCs w:val="0"/>
          <w:color w:val="auto"/>
          <w:kern w:val="1"/>
          <w:sz w:val="24"/>
          <w:szCs w:val="24"/>
          <w:lang w:eastAsia="ar-SA"/>
        </w:rPr>
        <w:t>)</w:t>
      </w:r>
      <w:r w:rsidR="00DC36D9">
        <w:rPr>
          <w:rFonts w:ascii="Times New Roman" w:hint="eastAsia"/>
          <w:bCs w:val="0"/>
          <w:color w:val="auto"/>
          <w:kern w:val="1"/>
          <w:sz w:val="24"/>
          <w:szCs w:val="24"/>
        </w:rPr>
        <w:t xml:space="preserve"> </w:t>
      </w:r>
      <w:r w:rsidRPr="00C46E58">
        <w:rPr>
          <w:rFonts w:ascii="Times New Roman"/>
          <w:bCs w:val="0"/>
          <w:color w:val="auto"/>
          <w:kern w:val="1"/>
          <w:sz w:val="24"/>
          <w:szCs w:val="24"/>
          <w:lang w:eastAsia="ar-SA"/>
        </w:rPr>
        <w:t>能了解差異化教學內涵與精神，吸取講師多年來實施在課堂上之成功經驗和原則。</w:t>
      </w:r>
    </w:p>
    <w:p w:rsidR="00466E0F" w:rsidRPr="00C46E58" w:rsidRDefault="00466E0F" w:rsidP="00466E0F">
      <w:pPr>
        <w:pStyle w:val="A3"/>
        <w:ind w:leftChars="199" w:left="989" w:hangingChars="213" w:hanging="511"/>
        <w:rPr>
          <w:rFonts w:ascii="Times New Roman"/>
          <w:bCs w:val="0"/>
          <w:color w:val="auto"/>
          <w:kern w:val="1"/>
          <w:sz w:val="24"/>
          <w:szCs w:val="24"/>
          <w:lang w:eastAsia="ar-SA"/>
        </w:rPr>
      </w:pPr>
      <w:r w:rsidRPr="00C46E58">
        <w:rPr>
          <w:rFonts w:ascii="Times New Roman"/>
          <w:bCs w:val="0"/>
          <w:color w:val="auto"/>
          <w:kern w:val="1"/>
          <w:sz w:val="24"/>
          <w:szCs w:val="24"/>
          <w:lang w:eastAsia="ar-SA"/>
        </w:rPr>
        <w:lastRenderedPageBreak/>
        <w:t>(</w:t>
      </w:r>
      <w:r w:rsidRPr="00C46E58">
        <w:rPr>
          <w:rFonts w:ascii="Times New Roman"/>
          <w:bCs w:val="0"/>
          <w:color w:val="auto"/>
          <w:kern w:val="1"/>
          <w:sz w:val="24"/>
          <w:szCs w:val="24"/>
          <w:lang w:eastAsia="ar-SA"/>
        </w:rPr>
        <w:t>二</w:t>
      </w:r>
      <w:r w:rsidRPr="00C46E58">
        <w:rPr>
          <w:rFonts w:ascii="Times New Roman"/>
          <w:bCs w:val="0"/>
          <w:color w:val="auto"/>
          <w:kern w:val="1"/>
          <w:sz w:val="24"/>
          <w:szCs w:val="24"/>
          <w:lang w:eastAsia="ar-SA"/>
        </w:rPr>
        <w:t>)</w:t>
      </w:r>
      <w:r w:rsidR="00DC36D9">
        <w:rPr>
          <w:rFonts w:ascii="Times New Roman" w:hint="eastAsia"/>
          <w:bCs w:val="0"/>
          <w:color w:val="auto"/>
          <w:kern w:val="1"/>
          <w:sz w:val="24"/>
          <w:szCs w:val="24"/>
        </w:rPr>
        <w:t xml:space="preserve"> </w:t>
      </w:r>
      <w:r w:rsidRPr="00C46E58">
        <w:rPr>
          <w:rFonts w:ascii="Times New Roman"/>
          <w:bCs w:val="0"/>
          <w:color w:val="auto"/>
          <w:kern w:val="1"/>
          <w:sz w:val="24"/>
          <w:szCs w:val="24"/>
          <w:lang w:eastAsia="ar-SA"/>
        </w:rPr>
        <w:t>能利用分組合作學習研發差異化教學有關教學活動，以因應現今雙峰現象加劇之學習狀況。</w:t>
      </w:r>
    </w:p>
    <w:p w:rsidR="00C93714" w:rsidRPr="00D60180" w:rsidRDefault="00D60180" w:rsidP="00D60180">
      <w:pPr>
        <w:snapToGrid w:val="0"/>
        <w:spacing w:beforeLines="50" w:before="180"/>
        <w:ind w:left="1874" w:hangingChars="781" w:hanging="1874"/>
        <w:rPr>
          <w:rFonts w:ascii="Times New Roman" w:eastAsia="標楷體" w:hAnsi="標楷體"/>
          <w:kern w:val="0"/>
          <w:szCs w:val="24"/>
        </w:rPr>
      </w:pPr>
      <w:r>
        <w:rPr>
          <w:rFonts w:ascii="Times New Roman" w:eastAsia="標楷體" w:hAnsi="標楷體"/>
          <w:bCs/>
          <w:szCs w:val="24"/>
        </w:rPr>
        <w:t>十</w:t>
      </w:r>
      <w:r>
        <w:rPr>
          <w:rFonts w:ascii="Times New Roman" w:eastAsia="標楷體" w:hAnsi="標楷體" w:hint="eastAsia"/>
          <w:bCs/>
          <w:szCs w:val="24"/>
        </w:rPr>
        <w:t>一</w:t>
      </w:r>
      <w:r w:rsidR="00466E0F" w:rsidRPr="00C46E58">
        <w:rPr>
          <w:rFonts w:ascii="Times New Roman" w:eastAsia="標楷體" w:hAnsi="標楷體"/>
          <w:bCs/>
          <w:szCs w:val="24"/>
        </w:rPr>
        <w:t>、</w:t>
      </w:r>
      <w:r w:rsidR="00466E0F" w:rsidRPr="00C46E58">
        <w:rPr>
          <w:rFonts w:ascii="Times New Roman" w:eastAsia="標楷體" w:hAnsi="標楷體"/>
          <w:kern w:val="0"/>
          <w:szCs w:val="24"/>
        </w:rPr>
        <w:t>經費來源</w:t>
      </w:r>
      <w:r w:rsidR="00466E0F" w:rsidRPr="00C46E58">
        <w:rPr>
          <w:rFonts w:ascii="Times New Roman" w:eastAsia="標楷體" w:hAnsi="標楷體"/>
          <w:kern w:val="0"/>
          <w:sz w:val="22"/>
          <w:szCs w:val="24"/>
        </w:rPr>
        <w:t>:</w:t>
      </w:r>
      <w:r w:rsidR="00466E0F" w:rsidRPr="00C46E58">
        <w:rPr>
          <w:rFonts w:ascii="Times New Roman" w:eastAsia="標楷體" w:hAnsi="標楷體" w:hint="eastAsia"/>
          <w:kern w:val="1"/>
          <w:szCs w:val="24"/>
        </w:rPr>
        <w:t>：教育部國民及學前教育署辦理</w:t>
      </w:r>
      <w:r w:rsidR="00466E0F" w:rsidRPr="00C46E58">
        <w:rPr>
          <w:rFonts w:ascii="Times New Roman" w:eastAsia="標楷體" w:hAnsi="標楷體"/>
          <w:kern w:val="1"/>
          <w:szCs w:val="24"/>
          <w:lang w:eastAsia="ar-SA"/>
        </w:rPr>
        <w:t>十二年國民基本教育精進國民中學及國民小學教學品質計畫</w:t>
      </w:r>
      <w:r w:rsidR="00466E0F" w:rsidRPr="00C46E58">
        <w:rPr>
          <w:rFonts w:ascii="Times New Roman" w:eastAsia="標楷體" w:hAnsi="標楷體" w:hint="eastAsia"/>
          <w:kern w:val="1"/>
          <w:szCs w:val="24"/>
        </w:rPr>
        <w:t>專款</w:t>
      </w:r>
      <w:r w:rsidR="00466E0F" w:rsidRPr="00C46E58">
        <w:rPr>
          <w:rFonts w:ascii="Times New Roman" w:eastAsia="標楷體" w:hAnsi="標楷體"/>
          <w:kern w:val="1"/>
          <w:szCs w:val="24"/>
          <w:lang w:eastAsia="ar-SA"/>
        </w:rPr>
        <w:t>。</w:t>
      </w:r>
    </w:p>
    <w:sectPr w:rsidR="00C93714" w:rsidRPr="00D60180" w:rsidSect="00C937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E0D" w:rsidRDefault="00810E0D" w:rsidP="007A7A12">
      <w:r>
        <w:separator/>
      </w:r>
    </w:p>
  </w:endnote>
  <w:endnote w:type="continuationSeparator" w:id="0">
    <w:p w:rsidR="00810E0D" w:rsidRDefault="00810E0D" w:rsidP="007A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E0D" w:rsidRDefault="00810E0D" w:rsidP="007A7A12">
      <w:r>
        <w:separator/>
      </w:r>
    </w:p>
  </w:footnote>
  <w:footnote w:type="continuationSeparator" w:id="0">
    <w:p w:rsidR="00810E0D" w:rsidRDefault="00810E0D" w:rsidP="007A7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D3677"/>
    <w:multiLevelType w:val="hybridMultilevel"/>
    <w:tmpl w:val="D50E2FD6"/>
    <w:lvl w:ilvl="0" w:tplc="C13482A0">
      <w:start w:val="1"/>
      <w:numFmt w:val="taiwaneseCountingThousand"/>
      <w:lvlText w:val="(%1)"/>
      <w:lvlJc w:val="left"/>
      <w:pPr>
        <w:ind w:left="1127" w:hanging="645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>
    <w:nsid w:val="574D7D2B"/>
    <w:multiLevelType w:val="hybridMultilevel"/>
    <w:tmpl w:val="7152B3D8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6200457"/>
    <w:multiLevelType w:val="hybridMultilevel"/>
    <w:tmpl w:val="0ADCF842"/>
    <w:lvl w:ilvl="0" w:tplc="7C9AA766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0F"/>
    <w:rsid w:val="000B3BD7"/>
    <w:rsid w:val="001D481E"/>
    <w:rsid w:val="003839E0"/>
    <w:rsid w:val="00466E0F"/>
    <w:rsid w:val="00487DC8"/>
    <w:rsid w:val="005A3372"/>
    <w:rsid w:val="005F2B0A"/>
    <w:rsid w:val="006B7DB9"/>
    <w:rsid w:val="007A7A12"/>
    <w:rsid w:val="00810E0D"/>
    <w:rsid w:val="008914AA"/>
    <w:rsid w:val="00965DAD"/>
    <w:rsid w:val="00C46E58"/>
    <w:rsid w:val="00C93714"/>
    <w:rsid w:val="00D60180"/>
    <w:rsid w:val="00DC36D9"/>
    <w:rsid w:val="00DE0350"/>
    <w:rsid w:val="00DF39D5"/>
    <w:rsid w:val="00E1185B"/>
    <w:rsid w:val="00E56646"/>
    <w:rsid w:val="00F4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0F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66E0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466E0F"/>
    <w:pPr>
      <w:suppressAutoHyphens/>
    </w:pPr>
    <w:rPr>
      <w:rFonts w:ascii="Times New Roman" w:hAnsi="Times New Roman"/>
      <w:kern w:val="1"/>
      <w:szCs w:val="24"/>
      <w:lang w:eastAsia="ar-SA"/>
    </w:rPr>
  </w:style>
  <w:style w:type="paragraph" w:customStyle="1" w:styleId="A3">
    <w:name w:val="A"/>
    <w:basedOn w:val="1"/>
    <w:link w:val="A4"/>
    <w:qFormat/>
    <w:rsid w:val="00466E0F"/>
    <w:pPr>
      <w:keepNext w:val="0"/>
      <w:widowControl/>
      <w:snapToGrid w:val="0"/>
      <w:spacing w:before="0" w:after="0" w:line="240" w:lineRule="auto"/>
      <w:ind w:leftChars="200" w:left="550" w:hangingChars="350" w:hanging="350"/>
    </w:pPr>
    <w:rPr>
      <w:rFonts w:ascii="標楷體" w:eastAsia="標楷體" w:hAnsi="標楷體" w:cs="Times New Roman"/>
      <w:b w:val="0"/>
      <w:color w:val="000000"/>
      <w:kern w:val="36"/>
      <w:sz w:val="20"/>
      <w:szCs w:val="20"/>
    </w:rPr>
  </w:style>
  <w:style w:type="character" w:customStyle="1" w:styleId="A4">
    <w:name w:val="A 字元"/>
    <w:link w:val="A3"/>
    <w:rsid w:val="00466E0F"/>
    <w:rPr>
      <w:rFonts w:ascii="標楷體" w:eastAsia="標楷體" w:hAnsi="標楷體" w:cs="Times New Roman"/>
      <w:bCs/>
      <w:color w:val="000000"/>
      <w:kern w:val="36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66E0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7A7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7A12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7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7A12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0F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66E0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466E0F"/>
    <w:pPr>
      <w:suppressAutoHyphens/>
    </w:pPr>
    <w:rPr>
      <w:rFonts w:ascii="Times New Roman" w:hAnsi="Times New Roman"/>
      <w:kern w:val="1"/>
      <w:szCs w:val="24"/>
      <w:lang w:eastAsia="ar-SA"/>
    </w:rPr>
  </w:style>
  <w:style w:type="paragraph" w:customStyle="1" w:styleId="A3">
    <w:name w:val="A"/>
    <w:basedOn w:val="1"/>
    <w:link w:val="A4"/>
    <w:qFormat/>
    <w:rsid w:val="00466E0F"/>
    <w:pPr>
      <w:keepNext w:val="0"/>
      <w:widowControl/>
      <w:snapToGrid w:val="0"/>
      <w:spacing w:before="0" w:after="0" w:line="240" w:lineRule="auto"/>
      <w:ind w:leftChars="200" w:left="550" w:hangingChars="350" w:hanging="350"/>
    </w:pPr>
    <w:rPr>
      <w:rFonts w:ascii="標楷體" w:eastAsia="標楷體" w:hAnsi="標楷體" w:cs="Times New Roman"/>
      <w:b w:val="0"/>
      <w:color w:val="000000"/>
      <w:kern w:val="36"/>
      <w:sz w:val="20"/>
      <w:szCs w:val="20"/>
    </w:rPr>
  </w:style>
  <w:style w:type="character" w:customStyle="1" w:styleId="A4">
    <w:name w:val="A 字元"/>
    <w:link w:val="A3"/>
    <w:rsid w:val="00466E0F"/>
    <w:rPr>
      <w:rFonts w:ascii="標楷體" w:eastAsia="標楷體" w:hAnsi="標楷體" w:cs="Times New Roman"/>
      <w:bCs/>
      <w:color w:val="000000"/>
      <w:kern w:val="36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66E0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7A7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7A12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7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7A1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2016-10-20T01:06:00Z</cp:lastPrinted>
  <dcterms:created xsi:type="dcterms:W3CDTF">2016-12-02T03:38:00Z</dcterms:created>
  <dcterms:modified xsi:type="dcterms:W3CDTF">2016-12-02T03:38:00Z</dcterms:modified>
</cp:coreProperties>
</file>