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C" w:rsidRDefault="00D03FDC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中華民國台灣女童軍總會表揚全國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軍團實施辦法</w:t>
      </w:r>
    </w:p>
    <w:bookmarkEnd w:id="0"/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目的：爲培養青少年崇尚榮譽與團隊合作精神，</w:t>
      </w:r>
      <w:r>
        <w:rPr>
          <w:rFonts w:ascii="標楷體" w:eastAsia="標楷體" w:hAnsi="標楷體" w:hint="eastAsia"/>
          <w:sz w:val="28"/>
          <w:szCs w:val="28"/>
        </w:rPr>
        <w:t>鼓勵所屬各級女童軍團積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極參與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工作、訓練、活動等，</w:t>
      </w:r>
      <w:r>
        <w:rPr>
          <w:rFonts w:ascii="標楷體" w:eastAsia="標楷體" w:hAnsi="標楷體" w:hint="eastAsia"/>
          <w:sz w:val="28"/>
          <w:szCs w:val="28"/>
        </w:rPr>
        <w:t>發揚女童軍精神，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資格：</w:t>
      </w:r>
    </w:p>
    <w:p w:rsidR="00F97C9C" w:rsidRDefault="00D03FDC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各類女童軍團</w:t>
      </w:r>
      <w:r>
        <w:rPr>
          <w:rFonts w:ascii="標楷體" w:eastAsia="標楷體" w:hAnsi="標楷體" w:hint="eastAsia"/>
          <w:sz w:val="28"/>
          <w:szCs w:val="28"/>
        </w:rPr>
        <w:t>凡連續三年</w:t>
      </w:r>
      <w:r>
        <w:rPr>
          <w:rFonts w:ascii="標楷體" w:eastAsia="標楷體" w:hAnsi="標楷體" w:cs="標楷體" w:hint="eastAsia"/>
          <w:sz w:val="28"/>
          <w:szCs w:val="28"/>
        </w:rPr>
        <w:t>均辦理三項登記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定期舉辦團集會活動，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且持續參加縣市會舉辦之各項活動，於三年內團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推展表現優異。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(二)當選全國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績優女童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軍團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年內，無需重覆申請。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97C9C" w:rsidRDefault="00D03FDC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）請各團參酌本辦法中之全國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軍團評量表(附件一)中自評部分</w:t>
      </w:r>
    </w:p>
    <w:p w:rsidR="00F97C9C" w:rsidRDefault="00D03FDC">
      <w:pPr>
        <w:snapToGrid w:val="0"/>
        <w:spacing w:line="440" w:lineRule="exact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事先自行評量團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績效，並請同時參與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ishow</w:t>
      </w:r>
      <w:proofErr w:type="spellEnd"/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我最行影片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募集活動(附件四)，請務必繳交1分鐘至2分鐘團特色影片光碟，若無繳交影片之團體單位，將視同放棄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績優團評選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資格。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1.團行政評量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舉辦暨參與各項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訓練、</w:t>
      </w:r>
      <w:r>
        <w:rPr>
          <w:rFonts w:ascii="標楷體" w:eastAsia="標楷體" w:hAnsi="標楷體"/>
          <w:color w:val="000000"/>
          <w:sz w:val="28"/>
          <w:szCs w:val="28"/>
        </w:rPr>
        <w:t>活動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參與社區活動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、服務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服務員培訓</w:t>
      </w:r>
    </w:p>
    <w:p w:rsidR="00F97C9C" w:rsidRDefault="00D03FDC">
      <w:pPr>
        <w:pStyle w:val="2"/>
        <w:snapToGrid w:val="0"/>
        <w:spacing w:after="0" w:line="44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有關上列諸項，平時須有詳實紀錄，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軍團評量表分項</w:t>
      </w:r>
      <w:r>
        <w:rPr>
          <w:rFonts w:ascii="標楷體" w:eastAsia="標楷體" w:hAnsi="標楷體"/>
          <w:color w:val="000000"/>
          <w:sz w:val="28"/>
          <w:szCs w:val="28"/>
        </w:rPr>
        <w:t>備妥相關資料，於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每年3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日前送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各縣市女童軍會。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（二）縣市女童軍會推薦</w:t>
      </w:r>
      <w:r>
        <w:rPr>
          <w:rFonts w:ascii="標楷體" w:hAnsi="標楷體" w:hint="eastAsia"/>
          <w:bCs/>
          <w:color w:val="000000"/>
          <w:sz w:val="28"/>
          <w:szCs w:val="28"/>
        </w:rPr>
        <w:t>程序：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1.各</w:t>
      </w:r>
      <w:r>
        <w:rPr>
          <w:rFonts w:ascii="標楷體" w:hAnsi="標楷體"/>
          <w:color w:val="000000"/>
          <w:sz w:val="28"/>
          <w:szCs w:val="28"/>
        </w:rPr>
        <w:t>縣市</w:t>
      </w:r>
      <w:r>
        <w:rPr>
          <w:rFonts w:ascii="標楷體" w:hAnsi="標楷體" w:hint="eastAsia"/>
          <w:color w:val="000000"/>
          <w:sz w:val="28"/>
          <w:szCs w:val="28"/>
        </w:rPr>
        <w:t>女童軍會</w:t>
      </w:r>
      <w:r>
        <w:rPr>
          <w:rFonts w:ascii="標楷體" w:hAnsi="標楷體"/>
          <w:color w:val="000000"/>
          <w:sz w:val="28"/>
          <w:szCs w:val="28"/>
        </w:rPr>
        <w:t>，對於</w:t>
      </w:r>
      <w:r>
        <w:rPr>
          <w:rFonts w:ascii="標楷體" w:hAnsi="標楷體" w:hint="eastAsia"/>
          <w:color w:val="000000"/>
          <w:sz w:val="28"/>
          <w:szCs w:val="28"/>
        </w:rPr>
        <w:t>各團</w:t>
      </w:r>
      <w:r>
        <w:rPr>
          <w:rFonts w:ascii="標楷體" w:hAnsi="標楷體"/>
          <w:color w:val="000000"/>
          <w:sz w:val="28"/>
          <w:szCs w:val="28"/>
        </w:rPr>
        <w:t>辦理團</w:t>
      </w:r>
      <w:proofErr w:type="gramStart"/>
      <w:r>
        <w:rPr>
          <w:rFonts w:ascii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hAnsi="標楷體"/>
          <w:color w:val="000000"/>
          <w:sz w:val="28"/>
          <w:szCs w:val="28"/>
        </w:rPr>
        <w:t>工作、訓練、活動、服務等，表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proofErr w:type="gramStart"/>
      <w:r>
        <w:rPr>
          <w:rFonts w:ascii="標楷體" w:hAnsi="標楷體"/>
          <w:color w:val="000000"/>
          <w:sz w:val="28"/>
          <w:szCs w:val="28"/>
        </w:rPr>
        <w:t>現績優</w:t>
      </w:r>
      <w:proofErr w:type="gramEnd"/>
      <w:r>
        <w:rPr>
          <w:rFonts w:ascii="標楷體" w:hAnsi="標楷體"/>
          <w:color w:val="000000"/>
          <w:sz w:val="28"/>
          <w:szCs w:val="28"/>
        </w:rPr>
        <w:t>之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童軍團，填寫「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績優女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軍團評量表」</w:t>
      </w:r>
      <w:r>
        <w:rPr>
          <w:rFonts w:ascii="標楷體" w:hAnsi="標楷體" w:hint="eastAsia"/>
          <w:color w:val="000000"/>
          <w:sz w:val="28"/>
          <w:szCs w:val="28"/>
        </w:rPr>
        <w:t>(如附件二)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複</w:t>
      </w:r>
      <w:proofErr w:type="gramEnd"/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評部分，並請留意是否同時繳交團特色影片光碟。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2.各</w:t>
      </w:r>
      <w:r>
        <w:rPr>
          <w:rFonts w:ascii="標楷體" w:hAnsi="標楷體"/>
          <w:color w:val="000000"/>
          <w:sz w:val="28"/>
          <w:szCs w:val="28"/>
        </w:rPr>
        <w:t>縣市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童軍會，請於</w:t>
      </w:r>
      <w:r>
        <w:rPr>
          <w:rFonts w:ascii="標楷體" w:hAnsi="標楷體" w:hint="eastAsia"/>
          <w:color w:val="000000"/>
          <w:sz w:val="28"/>
          <w:szCs w:val="28"/>
        </w:rPr>
        <w:t>每年4</w:t>
      </w:r>
      <w:r>
        <w:rPr>
          <w:rFonts w:ascii="標楷體" w:hAnsi="標楷體"/>
          <w:color w:val="000000"/>
          <w:sz w:val="28"/>
          <w:szCs w:val="28"/>
        </w:rPr>
        <w:t>月</w:t>
      </w:r>
      <w:r>
        <w:rPr>
          <w:rFonts w:ascii="標楷體" w:hAnsi="標楷體" w:hint="eastAsia"/>
          <w:color w:val="000000"/>
          <w:sz w:val="28"/>
          <w:szCs w:val="28"/>
        </w:rPr>
        <w:t>10</w:t>
      </w:r>
      <w:r>
        <w:rPr>
          <w:rFonts w:ascii="標楷體" w:hAnsi="標楷體"/>
          <w:color w:val="000000"/>
          <w:sz w:val="28"/>
          <w:szCs w:val="28"/>
        </w:rPr>
        <w:t>日前填妥「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軍團推薦</w:t>
      </w:r>
    </w:p>
    <w:p w:rsidR="00F97C9C" w:rsidRDefault="00D03FDC">
      <w:pPr>
        <w:pStyle w:val="3"/>
        <w:snapToGrid w:val="0"/>
        <w:spacing w:after="0" w:line="440" w:lineRule="exact"/>
        <w:ind w:leftChars="0" w:left="1276" w:hanging="127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表」</w:t>
      </w:r>
      <w:r>
        <w:rPr>
          <w:rFonts w:ascii="標楷體" w:hAnsi="標楷體" w:hint="eastAsia"/>
          <w:color w:val="000000"/>
          <w:sz w:val="28"/>
          <w:szCs w:val="28"/>
        </w:rPr>
        <w:t>(如附件三)、</w:t>
      </w:r>
      <w:proofErr w:type="spellStart"/>
      <w:r>
        <w:rPr>
          <w:rFonts w:ascii="標楷體" w:hAnsi="標楷體" w:hint="eastAsia"/>
          <w:color w:val="000000"/>
          <w:sz w:val="28"/>
          <w:szCs w:val="28"/>
        </w:rPr>
        <w:t>ishow</w:t>
      </w:r>
      <w:proofErr w:type="spellEnd"/>
      <w:proofErr w:type="gramStart"/>
      <w:r>
        <w:rPr>
          <w:rFonts w:ascii="標楷體" w:hAnsi="標楷體" w:hint="eastAsia"/>
          <w:color w:val="000000"/>
          <w:sz w:val="28"/>
          <w:szCs w:val="28"/>
        </w:rPr>
        <w:t>我最行影片</w:t>
      </w:r>
      <w:proofErr w:type="gramEnd"/>
      <w:r>
        <w:rPr>
          <w:rFonts w:ascii="標楷體" w:hAnsi="標楷體" w:hint="eastAsia"/>
          <w:color w:val="000000"/>
          <w:sz w:val="28"/>
          <w:szCs w:val="28"/>
        </w:rPr>
        <w:t>光碟、作品單(如附件四)及相關評審資料</w:t>
      </w:r>
      <w:proofErr w:type="gramStart"/>
      <w:r>
        <w:rPr>
          <w:rFonts w:ascii="標楷體" w:hAnsi="標楷體"/>
          <w:color w:val="000000"/>
          <w:sz w:val="28"/>
          <w:szCs w:val="28"/>
        </w:rPr>
        <w:t>逕</w:t>
      </w:r>
      <w:proofErr w:type="gramEnd"/>
      <w:r>
        <w:rPr>
          <w:rFonts w:ascii="標楷體" w:hAnsi="標楷體"/>
          <w:color w:val="000000"/>
          <w:sz w:val="28"/>
          <w:szCs w:val="28"/>
        </w:rPr>
        <w:t>寄總會。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3.各</w:t>
      </w:r>
      <w:r>
        <w:rPr>
          <w:rFonts w:ascii="標楷體" w:hAnsi="標楷體"/>
          <w:color w:val="000000"/>
          <w:sz w:val="28"/>
          <w:szCs w:val="28"/>
        </w:rPr>
        <w:t>縣市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軍團實施</w:t>
      </w:r>
      <w:r>
        <w:rPr>
          <w:rFonts w:ascii="標楷體" w:hAnsi="標楷體" w:hint="eastAsia"/>
          <w:color w:val="000000"/>
          <w:sz w:val="28"/>
          <w:szCs w:val="28"/>
        </w:rPr>
        <w:t>要點</w:t>
      </w:r>
      <w:r>
        <w:rPr>
          <w:rFonts w:ascii="標楷體" w:hAnsi="標楷體"/>
          <w:color w:val="000000"/>
          <w:sz w:val="28"/>
          <w:szCs w:val="28"/>
        </w:rPr>
        <w:t>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四、評審委員會：縣市女童軍會設委員若干人，對於女童軍運動有濃厚興趣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與熱忱，及對女童軍運動有深入瞭解者，進行評審。</w:t>
      </w:r>
    </w:p>
    <w:p w:rsidR="00F97C9C" w:rsidRDefault="00D03FDC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五、全國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hAnsi="標楷體" w:hint="eastAsia"/>
          <w:color w:val="000000"/>
          <w:sz w:val="28"/>
          <w:szCs w:val="28"/>
        </w:rPr>
        <w:t>軍團經總會評審委員會審議後，簽請理事長核定後予以表揚。</w:t>
      </w:r>
    </w:p>
    <w:p w:rsidR="00F97C9C" w:rsidRDefault="00D03FDC">
      <w:pPr>
        <w:pStyle w:val="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六、本辦法經總會理事長核定後施行，修訂時亦同。</w:t>
      </w:r>
    </w:p>
    <w:p w:rsidR="00F97C9C" w:rsidRDefault="00D03FDC">
      <w:pPr>
        <w:spacing w:line="0" w:lineRule="atLeast"/>
        <w:ind w:firstLineChars="150"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  <w:r>
        <w:rPr>
          <w:rFonts w:ascii="標楷體" w:eastAsia="標楷體" w:hAnsi="標楷體" w:hint="eastAsia"/>
          <w:color w:val="000000"/>
          <w:kern w:val="0"/>
        </w:rPr>
        <w:lastRenderedPageBreak/>
        <w:t>（附件一）</w:t>
      </w:r>
    </w:p>
    <w:p w:rsidR="00F97C9C" w:rsidRDefault="00D03FDC">
      <w:pPr>
        <w:spacing w:line="0" w:lineRule="atLeast"/>
        <w:ind w:firstLineChars="138" w:firstLine="331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年度縣市全國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軍團評量表(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自評表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)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proofErr w:type="gramStart"/>
      <w:r>
        <w:rPr>
          <w:rFonts w:ascii="標楷體" w:eastAsia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：主辦單位：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成團時間：年月日登記成立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迄今：年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）</w:t>
      </w:r>
      <w:proofErr w:type="gramEnd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F97C9C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項目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內容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優異事項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自評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備註</w:t>
            </w:r>
          </w:p>
        </w:tc>
      </w:tr>
      <w:tr w:rsidR="00F97C9C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團行政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3.團員招募情形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/>
                <w:color w:val="000000"/>
                <w:szCs w:val="26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籌措與</w:t>
            </w:r>
            <w:r>
              <w:rPr>
                <w:rFonts w:ascii="標楷體" w:eastAsia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1.定期團集會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每項5分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2.團員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暨</w:t>
            </w:r>
            <w:r>
              <w:rPr>
                <w:rFonts w:ascii="標楷體" w:eastAsia="標楷體" w:hAnsi="標楷體"/>
                <w:color w:val="000000"/>
                <w:szCs w:val="26"/>
              </w:rPr>
              <w:t>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(舍)</w:t>
            </w:r>
            <w:r>
              <w:rPr>
                <w:rFonts w:ascii="標楷體" w:eastAsia="標楷體" w:hAnsi="標楷體"/>
                <w:color w:val="000000"/>
                <w:szCs w:val="26"/>
              </w:rPr>
              <w:t>露營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5.參與縣市會暨全國、國際活動紀錄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學習、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2.社區人士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6"/>
              </w:rPr>
              <w:t>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10％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1.各項女童軍服務員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訓練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val="687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參與服務員研習活動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2683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lastRenderedPageBreak/>
              <w:t>總分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100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97C9C" w:rsidRDefault="00D03FDC">
            <w:pPr>
              <w:spacing w:line="0" w:lineRule="atLeast"/>
              <w:ind w:leftChars="-12" w:left="-5" w:hangingChars="10" w:hanging="24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（附件二）</w:t>
      </w: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縣市會審查紀錄表</w:t>
      </w:r>
    </w:p>
    <w:p w:rsidR="00F97C9C" w:rsidRDefault="00D03FDC">
      <w:pPr>
        <w:spacing w:before="100" w:beforeAutospacing="1" w:after="100" w:afterAutospacing="1"/>
        <w:ind w:firstLineChars="50" w:firstLine="12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縣市女</w:t>
      </w:r>
      <w:r>
        <w:rPr>
          <w:rFonts w:ascii="標楷體" w:eastAsia="標楷體" w:hAnsi="標楷體" w:hint="eastAsia"/>
          <w:color w:val="000000"/>
          <w:kern w:val="0"/>
        </w:rPr>
        <w:t>童軍會第團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3"/>
        <w:gridCol w:w="2423"/>
        <w:gridCol w:w="2424"/>
        <w:gridCol w:w="2424"/>
      </w:tblGrid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團行政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縣市女童軍會：（簽章）</w:t>
      </w: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評審委員：（簽章）</w:t>
      </w:r>
    </w:p>
    <w:p w:rsidR="00F97C9C" w:rsidRDefault="00F97C9C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F97C9C" w:rsidRDefault="00D03FDC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（附件三）</w:t>
      </w:r>
    </w:p>
    <w:p w:rsidR="00F97C9C" w:rsidRDefault="00D03FDC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年度縣市女童軍會表揚全國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軍團推薦表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984"/>
        <w:gridCol w:w="3260"/>
        <w:gridCol w:w="1808"/>
      </w:tblGrid>
      <w:tr w:rsidR="00F97C9C">
        <w:trPr>
          <w:trHeight w:val="454"/>
        </w:trPr>
        <w:tc>
          <w:tcPr>
            <w:tcW w:w="709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績優女童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軍團次</w:t>
            </w:r>
          </w:p>
        </w:tc>
        <w:tc>
          <w:tcPr>
            <w:tcW w:w="198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推薦單位：</w:t>
      </w:r>
    </w:p>
    <w:p w:rsidR="00F97C9C" w:rsidRDefault="00D03FDC">
      <w:pPr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縣市女童軍會（簽章）</w:t>
      </w: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總幹事：（簽章）理事長：（簽章）</w:t>
      </w: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</w:p>
    <w:p w:rsidR="00F97C9C" w:rsidRPr="001F797A" w:rsidRDefault="00D03FDC">
      <w:pPr>
        <w:widowControl/>
        <w:rPr>
          <w:rFonts w:ascii="標楷體" w:eastAsia="標楷體" w:hAnsi="標楷體"/>
          <w:color w:val="000000"/>
          <w:szCs w:val="26"/>
        </w:rPr>
      </w:pPr>
      <w:r w:rsidRPr="001F797A">
        <w:rPr>
          <w:rFonts w:ascii="標楷體" w:eastAsia="標楷體" w:hAnsi="標楷體" w:hint="eastAsia"/>
          <w:color w:val="000000"/>
          <w:szCs w:val="26"/>
        </w:rPr>
        <w:lastRenderedPageBreak/>
        <w:t>(附件四)</w:t>
      </w:r>
    </w:p>
    <w:p w:rsidR="00F97C9C" w:rsidRPr="001F797A" w:rsidRDefault="00D03FDC">
      <w:pPr>
        <w:spacing w:line="0" w:lineRule="atLeast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1F797A">
        <w:rPr>
          <w:rFonts w:ascii="標楷體" w:eastAsia="標楷體" w:hAnsi="標楷體" w:hint="eastAsia"/>
          <w:b/>
          <w:sz w:val="32"/>
          <w:szCs w:val="32"/>
        </w:rPr>
        <w:t>「</w:t>
      </w:r>
      <w:proofErr w:type="spellStart"/>
      <w:r w:rsidRPr="001F797A">
        <w:rPr>
          <w:rFonts w:ascii="標楷體" w:eastAsia="標楷體" w:hAnsi="標楷體" w:hint="eastAsia"/>
          <w:b/>
          <w:sz w:val="32"/>
          <w:szCs w:val="32"/>
        </w:rPr>
        <w:t>i</w:t>
      </w:r>
      <w:r w:rsidRPr="001F797A">
        <w:rPr>
          <w:rFonts w:ascii="標楷體" w:eastAsia="標楷體" w:hAnsi="標楷體"/>
          <w:b/>
          <w:sz w:val="32"/>
          <w:szCs w:val="32"/>
        </w:rPr>
        <w:t>show</w:t>
      </w:r>
      <w:proofErr w:type="spellEnd"/>
      <w:proofErr w:type="gramStart"/>
      <w:r w:rsidRPr="001F797A">
        <w:rPr>
          <w:rFonts w:ascii="標楷體" w:eastAsia="標楷體" w:hAnsi="標楷體" w:hint="eastAsia"/>
          <w:b/>
          <w:sz w:val="32"/>
          <w:szCs w:val="32"/>
        </w:rPr>
        <w:t>我最行</w:t>
      </w:r>
      <w:proofErr w:type="gramEnd"/>
      <w:r w:rsidRPr="001F797A">
        <w:rPr>
          <w:rFonts w:ascii="標楷體" w:eastAsia="標楷體" w:hAnsi="標楷體" w:hint="eastAsia"/>
          <w:b/>
          <w:sz w:val="32"/>
          <w:szCs w:val="32"/>
        </w:rPr>
        <w:t>」團特色影片募集計畫</w:t>
      </w:r>
    </w:p>
    <w:p w:rsidR="00F97C9C" w:rsidRPr="001F797A" w:rsidRDefault="00D03FDC">
      <w:pPr>
        <w:numPr>
          <w:ilvl w:val="0"/>
          <w:numId w:val="2"/>
        </w:numPr>
        <w:spacing w:line="0" w:lineRule="atLeast"/>
        <w:ind w:left="567" w:hanging="567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活動宗旨：</w:t>
      </w:r>
    </w:p>
    <w:p w:rsidR="00F97C9C" w:rsidRPr="001F797A" w:rsidRDefault="00D03FDC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發揚積極向善的童軍精神，連結世界女童軍運動，創新引導女童軍成長方向。</w:t>
      </w:r>
    </w:p>
    <w:p w:rsidR="00F97C9C" w:rsidRPr="001F797A" w:rsidRDefault="00D03FDC">
      <w:pPr>
        <w:numPr>
          <w:ilvl w:val="0"/>
          <w:numId w:val="3"/>
        </w:numPr>
        <w:spacing w:line="0" w:lineRule="atLeast"/>
        <w:ind w:left="1418" w:hanging="728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激發女童軍藝術潛能，展現女童軍樂活精神與態度，募集各團團特色影片公佈於總會網站，為女童軍留下珍貴歷史紀錄。</w:t>
      </w:r>
    </w:p>
    <w:p w:rsidR="00F97C9C" w:rsidRPr="001F797A" w:rsidRDefault="00D03FDC">
      <w:pPr>
        <w:numPr>
          <w:ilvl w:val="0"/>
          <w:numId w:val="2"/>
        </w:numPr>
        <w:spacing w:line="0" w:lineRule="atLeast"/>
        <w:ind w:left="567" w:hanging="567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指導單位：教育部、內政部</w:t>
      </w:r>
    </w:p>
    <w:p w:rsidR="00F97C9C" w:rsidRPr="001F797A" w:rsidRDefault="00D03FDC">
      <w:pPr>
        <w:numPr>
          <w:ilvl w:val="0"/>
          <w:numId w:val="2"/>
        </w:numPr>
        <w:spacing w:line="0" w:lineRule="atLeast"/>
        <w:ind w:left="567" w:hanging="567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主辦單位：中華民國台灣女童軍總會</w:t>
      </w:r>
    </w:p>
    <w:p w:rsidR="00F97C9C" w:rsidRPr="001F797A" w:rsidRDefault="00D03FDC">
      <w:pPr>
        <w:numPr>
          <w:ilvl w:val="0"/>
          <w:numId w:val="2"/>
        </w:numPr>
        <w:spacing w:line="0" w:lineRule="atLeast"/>
        <w:ind w:left="567" w:hanging="567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協辦單位：各縣市女童軍會</w:t>
      </w:r>
    </w:p>
    <w:p w:rsidR="00F97C9C" w:rsidRPr="001F797A" w:rsidRDefault="003B0E2D" w:rsidP="00E96F46">
      <w:pPr>
        <w:spacing w:line="0" w:lineRule="atLeast"/>
        <w:ind w:leftChars="-1" w:left="564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五、 </w:t>
      </w:r>
      <w:r w:rsidR="00D03FDC" w:rsidRPr="001F797A">
        <w:rPr>
          <w:rFonts w:ascii="標楷體" w:eastAsia="標楷體" w:hAnsi="標楷體" w:hint="eastAsia"/>
          <w:szCs w:val="24"/>
        </w:rPr>
        <w:t>創作主題：以展現出女童軍『積極、友誼、歡笑、成長』精神為創作內涵，激勵女童軍展望未來。</w:t>
      </w:r>
    </w:p>
    <w:p w:rsidR="00F97C9C" w:rsidRPr="001F797A" w:rsidRDefault="003B0E2D" w:rsidP="003B0E2D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六、 </w:t>
      </w:r>
      <w:r w:rsidR="00D03FDC" w:rsidRPr="001F797A">
        <w:rPr>
          <w:rFonts w:ascii="標楷體" w:eastAsia="標楷體" w:hAnsi="標楷體" w:hint="eastAsia"/>
          <w:szCs w:val="24"/>
        </w:rPr>
        <w:t>參加對象：全國各級女童軍團申報</w:t>
      </w:r>
      <w:proofErr w:type="gramStart"/>
      <w:r w:rsidR="00D03FDC" w:rsidRPr="001F797A">
        <w:rPr>
          <w:rFonts w:ascii="標楷體" w:eastAsia="標楷體" w:hAnsi="標楷體" w:hint="eastAsia"/>
          <w:szCs w:val="24"/>
        </w:rPr>
        <w:t>績優團獎章</w:t>
      </w:r>
      <w:proofErr w:type="gramEnd"/>
      <w:r w:rsidR="00D03FDC" w:rsidRPr="001F797A">
        <w:rPr>
          <w:rFonts w:ascii="標楷體" w:eastAsia="標楷體" w:hAnsi="標楷體" w:hint="eastAsia"/>
          <w:szCs w:val="24"/>
        </w:rPr>
        <w:t>之團體單位。</w:t>
      </w:r>
    </w:p>
    <w:p w:rsidR="00F97C9C" w:rsidRPr="001F797A" w:rsidRDefault="003B0E2D" w:rsidP="00927EAC">
      <w:pPr>
        <w:spacing w:line="0" w:lineRule="atLeast"/>
        <w:ind w:left="708" w:hangingChars="295" w:hanging="708"/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七、 </w:t>
      </w:r>
      <w:r w:rsidR="00D03FDC" w:rsidRPr="001F797A">
        <w:rPr>
          <w:rFonts w:ascii="標楷體" w:eastAsia="標楷體" w:hAnsi="標楷體" w:hint="eastAsia"/>
          <w:szCs w:val="24"/>
        </w:rPr>
        <w:t>募集方式：全國各級女全國各級女童軍團申報</w:t>
      </w:r>
      <w:proofErr w:type="gramStart"/>
      <w:r w:rsidR="00D03FDC" w:rsidRPr="001F797A">
        <w:rPr>
          <w:rFonts w:ascii="標楷體" w:eastAsia="標楷體" w:hAnsi="標楷體" w:hint="eastAsia"/>
          <w:szCs w:val="24"/>
        </w:rPr>
        <w:t>績優團獎章</w:t>
      </w:r>
      <w:proofErr w:type="gramEnd"/>
      <w:r w:rsidR="00D03FDC" w:rsidRPr="001F797A">
        <w:rPr>
          <w:rFonts w:ascii="標楷體" w:eastAsia="標楷體" w:hAnsi="標楷體" w:hint="eastAsia"/>
          <w:szCs w:val="24"/>
        </w:rPr>
        <w:t>之團體單位，以光碟燒燒錄後</w:t>
      </w:r>
      <w:proofErr w:type="gramStart"/>
      <w:r w:rsidR="00D03FDC" w:rsidRPr="001F797A">
        <w:rPr>
          <w:rFonts w:ascii="標楷體" w:eastAsia="標楷體" w:hAnsi="標楷體" w:hint="eastAsia"/>
          <w:szCs w:val="24"/>
        </w:rPr>
        <w:t>後</w:t>
      </w:r>
      <w:proofErr w:type="gramEnd"/>
      <w:r w:rsidR="00D03FDC" w:rsidRPr="001F797A">
        <w:rPr>
          <w:rFonts w:ascii="標楷體" w:eastAsia="標楷體" w:hAnsi="標楷體" w:hint="eastAsia"/>
          <w:szCs w:val="24"/>
        </w:rPr>
        <w:t>附上募</w:t>
      </w:r>
    </w:p>
    <w:p w:rsidR="00F97C9C" w:rsidRDefault="00D03FDC">
      <w:pPr>
        <w:spacing w:line="0" w:lineRule="atLeast"/>
        <w:ind w:leftChars="590" w:left="1416"/>
        <w:jc w:val="both"/>
        <w:rPr>
          <w:rFonts w:ascii="標楷體" w:eastAsia="標楷體" w:hAnsi="標楷體"/>
          <w:szCs w:val="24"/>
        </w:rPr>
      </w:pPr>
      <w:r w:rsidRPr="001F797A">
        <w:rPr>
          <w:rFonts w:ascii="標楷體" w:eastAsia="標楷體" w:hAnsi="標楷體" w:hint="eastAsia"/>
          <w:szCs w:val="24"/>
        </w:rPr>
        <w:t>集作品單及著作授權同意書</w:t>
      </w:r>
      <w:proofErr w:type="gramStart"/>
      <w:r w:rsidRPr="001F797A">
        <w:rPr>
          <w:rFonts w:ascii="標楷體" w:eastAsia="標楷體" w:hAnsi="標楷體" w:hint="eastAsia"/>
          <w:szCs w:val="24"/>
        </w:rPr>
        <w:t>連同績</w:t>
      </w:r>
      <w:proofErr w:type="gramEnd"/>
      <w:r w:rsidRPr="001F797A">
        <w:rPr>
          <w:rFonts w:ascii="標楷體" w:eastAsia="標楷體" w:hAnsi="標楷體" w:hint="eastAsia"/>
          <w:szCs w:val="24"/>
        </w:rPr>
        <w:t>優獎章</w:t>
      </w:r>
      <w:r>
        <w:rPr>
          <w:rFonts w:ascii="標楷體" w:eastAsia="標楷體" w:hAnsi="標楷體" w:hint="eastAsia"/>
          <w:szCs w:val="24"/>
        </w:rPr>
        <w:t>評審資料</w:t>
      </w:r>
      <w:proofErr w:type="gramStart"/>
      <w:r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送至所屬縣市女童軍會。</w:t>
      </w:r>
    </w:p>
    <w:p w:rsidR="00F97C9C" w:rsidRDefault="00E96F46" w:rsidP="00E96F4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八、 </w:t>
      </w:r>
      <w:r w:rsidR="00D03FDC">
        <w:rPr>
          <w:rFonts w:ascii="標楷體" w:eastAsia="標楷體" w:hAnsi="標楷體" w:hint="eastAsia"/>
          <w:szCs w:val="24"/>
        </w:rPr>
        <w:t>繳件方式：</w:t>
      </w:r>
    </w:p>
    <w:p w:rsidR="00F97C9C" w:rsidRDefault="00D03FDC">
      <w:pPr>
        <w:numPr>
          <w:ilvl w:val="0"/>
          <w:numId w:val="4"/>
        </w:numPr>
        <w:spacing w:line="0" w:lineRule="atLeast"/>
        <w:ind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影片須根據主題及團特色進行影片拍攝製作，長度為一分鐘以上二分鐘以下之影</w:t>
      </w:r>
    </w:p>
    <w:p w:rsidR="00F97C9C" w:rsidRDefault="00D03FDC">
      <w:pPr>
        <w:spacing w:line="0" w:lineRule="atLeast"/>
        <w:ind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片，募集</w:t>
      </w:r>
      <w:proofErr w:type="gramStart"/>
      <w:r>
        <w:rPr>
          <w:rFonts w:ascii="標楷體" w:eastAsia="標楷體" w:hAnsi="標楷體" w:hint="eastAsia"/>
          <w:szCs w:val="24"/>
        </w:rPr>
        <w:t>作品均不退還</w:t>
      </w:r>
      <w:proofErr w:type="gramEnd"/>
      <w:r>
        <w:rPr>
          <w:rFonts w:ascii="標楷體" w:eastAsia="標楷體" w:hAnsi="標楷體" w:hint="eastAsia"/>
          <w:szCs w:val="24"/>
        </w:rPr>
        <w:t>，由總會</w:t>
      </w:r>
      <w:proofErr w:type="gramStart"/>
      <w:r>
        <w:rPr>
          <w:rFonts w:ascii="標楷體" w:eastAsia="標楷體" w:hAnsi="標楷體" w:hint="eastAsia"/>
          <w:szCs w:val="24"/>
        </w:rPr>
        <w:t>存留並請</w:t>
      </w:r>
      <w:proofErr w:type="gramEnd"/>
      <w:r>
        <w:rPr>
          <w:rFonts w:ascii="標楷體" w:eastAsia="標楷體" w:hAnsi="標楷體" w:hint="eastAsia"/>
          <w:szCs w:val="24"/>
        </w:rPr>
        <w:t>詳實填寫</w:t>
      </w:r>
      <w:r>
        <w:rPr>
          <w:rFonts w:ascii="標楷體" w:eastAsia="標楷體" w:hAnsi="標楷體" w:cs="Helvetica" w:hint="eastAsia"/>
          <w:kern w:val="0"/>
          <w:szCs w:val="24"/>
        </w:rPr>
        <w:t>募集作品單</w:t>
      </w:r>
      <w:r>
        <w:rPr>
          <w:rFonts w:ascii="標楷體" w:eastAsia="標楷體" w:hAnsi="標楷體" w:hint="eastAsia"/>
          <w:szCs w:val="24"/>
        </w:rPr>
        <w:t>及著作授權同意書內</w:t>
      </w:r>
    </w:p>
    <w:p w:rsidR="00F97C9C" w:rsidRDefault="00D03FDC">
      <w:pPr>
        <w:spacing w:line="0" w:lineRule="atLeast"/>
        <w:ind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各項資料。</w:t>
      </w:r>
    </w:p>
    <w:p w:rsidR="00F97C9C" w:rsidRDefault="00D03FDC">
      <w:pPr>
        <w:numPr>
          <w:ilvl w:val="0"/>
          <w:numId w:val="4"/>
        </w:numPr>
        <w:spacing w:line="0" w:lineRule="atLeast"/>
        <w:ind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即日起至108年 4 月 10 日止，截稿時間以郵戳為</w:t>
      </w:r>
      <w:proofErr w:type="gramStart"/>
      <w:r>
        <w:rPr>
          <w:rFonts w:ascii="標楷體" w:eastAsia="標楷體" w:hAnsi="標楷體" w:hint="eastAsia"/>
          <w:szCs w:val="24"/>
        </w:rPr>
        <w:t>憑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凡繳件</w:t>
      </w:r>
      <w:proofErr w:type="gramEnd"/>
      <w:r>
        <w:rPr>
          <w:rFonts w:ascii="標楷體" w:eastAsia="標楷體" w:hAnsi="標楷體" w:hint="eastAsia"/>
          <w:szCs w:val="24"/>
        </w:rPr>
        <w:t>即視同認可並接受</w:t>
      </w:r>
    </w:p>
    <w:p w:rsidR="00F97C9C" w:rsidRDefault="00D03FDC">
      <w:pPr>
        <w:spacing w:line="0" w:lineRule="atLeast"/>
        <w:ind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本計畫活動之各項規定，若有未盡事宜，主辦單位有權適時補充或修正，將以最新</w:t>
      </w:r>
    </w:p>
    <w:p w:rsidR="00F97C9C" w:rsidRDefault="00D03FD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公告為主，活動相關公告及簡章請至中華民國台灣女童軍總會網站查詢。</w:t>
      </w:r>
    </w:p>
    <w:p w:rsidR="00F97C9C" w:rsidRDefault="00F97C9C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975"/>
        <w:gridCol w:w="1703"/>
        <w:gridCol w:w="3117"/>
      </w:tblGrid>
      <w:tr w:rsidR="00F97C9C">
        <w:trPr>
          <w:trHeight w:val="529"/>
          <w:jc w:val="center"/>
        </w:trPr>
        <w:tc>
          <w:tcPr>
            <w:tcW w:w="9639" w:type="dxa"/>
            <w:gridSpan w:val="4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「</w:t>
            </w:r>
            <w:proofErr w:type="spell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show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我最行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」團特色影片募集作品單</w:t>
            </w:r>
          </w:p>
        </w:tc>
      </w:tr>
      <w:tr w:rsidR="00F97C9C">
        <w:trPr>
          <w:trHeight w:val="293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作品主題</w:t>
            </w:r>
          </w:p>
        </w:tc>
        <w:tc>
          <w:tcPr>
            <w:tcW w:w="2975" w:type="dxa"/>
            <w:tcBorders>
              <w:right w:val="single" w:sz="2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編號</w:t>
            </w:r>
          </w:p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kern w:val="0"/>
                <w:sz w:val="16"/>
                <w:szCs w:val="16"/>
              </w:rPr>
              <w:t>主辦單位填寫</w:t>
            </w:r>
            <w:r>
              <w:rPr>
                <w:rFonts w:eastAsia="標楷體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31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97C9C">
        <w:trPr>
          <w:trHeight w:val="105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團長</w:t>
            </w:r>
          </w:p>
        </w:tc>
        <w:tc>
          <w:tcPr>
            <w:tcW w:w="2975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117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97C9C">
        <w:trPr>
          <w:trHeight w:val="366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團單位</w:t>
            </w:r>
          </w:p>
        </w:tc>
        <w:tc>
          <w:tcPr>
            <w:tcW w:w="2975" w:type="dxa"/>
            <w:vAlign w:val="center"/>
          </w:tcPr>
          <w:p w:rsidR="00F97C9C" w:rsidRDefault="00F97C9C">
            <w:pPr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3117" w:type="dxa"/>
            <w:vAlign w:val="center"/>
          </w:tcPr>
          <w:p w:rsidR="00F97C9C" w:rsidRDefault="00D03FDC">
            <w:pPr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縣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市團</w:t>
            </w:r>
          </w:p>
        </w:tc>
      </w:tr>
      <w:tr w:rsidR="00F97C9C">
        <w:trPr>
          <w:trHeight w:val="64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795" w:type="dxa"/>
            <w:gridSpan w:val="3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97C9C">
        <w:trPr>
          <w:trHeight w:val="329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7795" w:type="dxa"/>
            <w:gridSpan w:val="3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97C9C">
        <w:trPr>
          <w:trHeight w:val="297"/>
          <w:jc w:val="center"/>
        </w:trPr>
        <w:tc>
          <w:tcPr>
            <w:tcW w:w="184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創作時間</w:t>
            </w:r>
          </w:p>
        </w:tc>
        <w:tc>
          <w:tcPr>
            <w:tcW w:w="7795" w:type="dxa"/>
            <w:gridSpan w:val="3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97C9C">
        <w:trPr>
          <w:trHeight w:val="3394"/>
          <w:jc w:val="center"/>
        </w:trPr>
        <w:tc>
          <w:tcPr>
            <w:tcW w:w="9639" w:type="dxa"/>
            <w:gridSpan w:val="4"/>
            <w:vAlign w:val="center"/>
          </w:tcPr>
          <w:p w:rsidR="00F97C9C" w:rsidRDefault="00D03FD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24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kern w:val="0"/>
                <w:sz w:val="26"/>
                <w:szCs w:val="26"/>
                <w:u w:val="single"/>
              </w:rPr>
              <w:t>著作權授權與影片使用同意書</w:t>
            </w:r>
          </w:p>
          <w:p w:rsidR="00F97C9C" w:rsidRDefault="00D03FDC">
            <w:pPr>
              <w:kinsoku w:val="0"/>
              <w:spacing w:line="0" w:lineRule="atLeas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本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團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參加</w:t>
            </w:r>
            <w:r>
              <w:rPr>
                <w:rFonts w:eastAsia="標楷體" w:hint="eastAsia"/>
                <w:b/>
                <w:color w:val="000000"/>
                <w:spacing w:val="20"/>
                <w:kern w:val="0"/>
                <w:sz w:val="26"/>
                <w:szCs w:val="26"/>
              </w:rPr>
              <w:t>中華民國臺灣女童軍總會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主辦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之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「</w:t>
            </w:r>
            <w:proofErr w:type="spellStart"/>
            <w:r>
              <w:rPr>
                <w:rFonts w:eastAsia="標楷體" w:hint="eastAsia"/>
                <w:kern w:val="0"/>
                <w:sz w:val="26"/>
                <w:szCs w:val="26"/>
              </w:rPr>
              <w:t>ishow</w:t>
            </w:r>
            <w:proofErr w:type="spellEnd"/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我最行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」團特色影片募集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，提供資料皆準確無誤，並願遵守主辦單位之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募集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規則。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  <w:u w:val="single"/>
              </w:rPr>
              <w:t>本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  <w:u w:val="single"/>
              </w:rPr>
              <w:t>團體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  <w:u w:val="single"/>
              </w:rPr>
              <w:t>保證確實為作品之原創作人，對作品具有著作財產權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，且同意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繳交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作品，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  <w:u w:val="single"/>
              </w:rPr>
              <w:t>即無條件將該作品及原稿之著作財產權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  <w:u w:val="single"/>
              </w:rPr>
              <w:t>授權予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  <w:u w:val="single"/>
              </w:rPr>
              <w:t>主辦單位</w:t>
            </w:r>
            <w:r>
              <w:rPr>
                <w:rFonts w:eastAsia="標楷體" w:hint="eastAsia"/>
                <w:b/>
                <w:color w:val="000000"/>
                <w:spacing w:val="20"/>
                <w:kern w:val="0"/>
                <w:sz w:val="26"/>
                <w:szCs w:val="26"/>
                <w:u w:val="single"/>
              </w:rPr>
              <w:t>中華民國臺灣女童軍總會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  <w:u w:val="single"/>
              </w:rPr>
              <w:t>展出及提供相關公開權利或於其網站上刊登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。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主辦單位擁有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重製、改作、公開口述、公開播送、公開上映、公開傳輸、演出、展示、出租、編輯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等權利，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並同意特定用途使用本團提供之個人資料，</w:t>
            </w:r>
            <w:r>
              <w:rPr>
                <w:rFonts w:eastAsia="標楷體"/>
                <w:color w:val="000000"/>
                <w:spacing w:val="20"/>
                <w:kern w:val="0"/>
                <w:sz w:val="26"/>
                <w:szCs w:val="26"/>
              </w:rPr>
              <w:t>謹此聲明</w:t>
            </w:r>
            <w:r>
              <w:rPr>
                <w:rFonts w:eastAsia="標楷體" w:hint="eastAsia"/>
                <w:color w:val="000000"/>
                <w:spacing w:val="20"/>
                <w:kern w:val="0"/>
                <w:sz w:val="26"/>
                <w:szCs w:val="26"/>
              </w:rPr>
              <w:t>。</w:t>
            </w:r>
          </w:p>
          <w:p w:rsidR="00F97C9C" w:rsidRDefault="00D03FDC">
            <w:pPr>
              <w:kinsoku w:val="0"/>
              <w:spacing w:line="0" w:lineRule="atLeast"/>
              <w:ind w:firstLineChars="100" w:firstLine="26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此致</w:t>
            </w:r>
          </w:p>
          <w:p w:rsidR="00F97C9C" w:rsidRDefault="00D03FDC">
            <w:pPr>
              <w:spacing w:line="0" w:lineRule="atLeast"/>
              <w:ind w:rightChars="13" w:right="31"/>
              <w:rPr>
                <w:rFonts w:eastAsia="標楷體"/>
                <w:b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pacing w:val="20"/>
                <w:kern w:val="0"/>
                <w:sz w:val="26"/>
                <w:szCs w:val="26"/>
              </w:rPr>
              <w:t>中華民國臺灣女童軍總會</w:t>
            </w:r>
          </w:p>
          <w:p w:rsidR="00F97C9C" w:rsidRDefault="00D03FDC">
            <w:pPr>
              <w:spacing w:line="0" w:lineRule="atLeast"/>
              <w:ind w:rightChars="13" w:right="31"/>
              <w:rPr>
                <w:rFonts w:eastAsia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立同意書人簽章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：</w:t>
            </w:r>
          </w:p>
        </w:tc>
      </w:tr>
    </w:tbl>
    <w:p w:rsidR="00F97C9C" w:rsidRDefault="00F97C9C"/>
    <w:sectPr w:rsidR="00F97C9C" w:rsidSect="00354F64">
      <w:pgSz w:w="11906" w:h="16838"/>
      <w:pgMar w:top="851" w:right="424" w:bottom="113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74" w:rsidRDefault="001A0B74" w:rsidP="001F797A">
      <w:r>
        <w:separator/>
      </w:r>
    </w:p>
  </w:endnote>
  <w:endnote w:type="continuationSeparator" w:id="0">
    <w:p w:rsidR="001A0B74" w:rsidRDefault="001A0B74" w:rsidP="001F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Segoe Print"/>
    <w:panose1 w:val="02050604050505020204"/>
    <w:charset w:val="00"/>
    <w:family w:val="auto"/>
    <w:pitch w:val="default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74" w:rsidRDefault="001A0B74" w:rsidP="001F797A">
      <w:r>
        <w:separator/>
      </w:r>
    </w:p>
  </w:footnote>
  <w:footnote w:type="continuationSeparator" w:id="0">
    <w:p w:rsidR="001A0B74" w:rsidRDefault="001A0B74" w:rsidP="001F7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3BF"/>
    <w:multiLevelType w:val="multilevel"/>
    <w:tmpl w:val="28D113BF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BA"/>
    <w:rsid w:val="0014212D"/>
    <w:rsid w:val="00170E3C"/>
    <w:rsid w:val="00172694"/>
    <w:rsid w:val="001A0B74"/>
    <w:rsid w:val="001C2EC6"/>
    <w:rsid w:val="001F797A"/>
    <w:rsid w:val="002411F4"/>
    <w:rsid w:val="00261663"/>
    <w:rsid w:val="002A5408"/>
    <w:rsid w:val="002E7678"/>
    <w:rsid w:val="00354F64"/>
    <w:rsid w:val="00390992"/>
    <w:rsid w:val="003B0743"/>
    <w:rsid w:val="003B0E2D"/>
    <w:rsid w:val="003D3F96"/>
    <w:rsid w:val="004947E6"/>
    <w:rsid w:val="00547A06"/>
    <w:rsid w:val="005A46E7"/>
    <w:rsid w:val="005C6F92"/>
    <w:rsid w:val="00660290"/>
    <w:rsid w:val="006B2647"/>
    <w:rsid w:val="006D1899"/>
    <w:rsid w:val="006D3521"/>
    <w:rsid w:val="007C3D88"/>
    <w:rsid w:val="007D1940"/>
    <w:rsid w:val="007D522E"/>
    <w:rsid w:val="0085283A"/>
    <w:rsid w:val="0087121E"/>
    <w:rsid w:val="008721C8"/>
    <w:rsid w:val="00927EAC"/>
    <w:rsid w:val="009D3B5A"/>
    <w:rsid w:val="00A93A9C"/>
    <w:rsid w:val="00AF1AF1"/>
    <w:rsid w:val="00B54D53"/>
    <w:rsid w:val="00BC38BE"/>
    <w:rsid w:val="00BD564D"/>
    <w:rsid w:val="00BF09CB"/>
    <w:rsid w:val="00C231C5"/>
    <w:rsid w:val="00C528B1"/>
    <w:rsid w:val="00D03FDC"/>
    <w:rsid w:val="00DA6BA9"/>
    <w:rsid w:val="00E03451"/>
    <w:rsid w:val="00E1378C"/>
    <w:rsid w:val="00E2117F"/>
    <w:rsid w:val="00E37531"/>
    <w:rsid w:val="00E41433"/>
    <w:rsid w:val="00E86BFD"/>
    <w:rsid w:val="00E96F46"/>
    <w:rsid w:val="00EC123A"/>
    <w:rsid w:val="00F05150"/>
    <w:rsid w:val="00F26403"/>
    <w:rsid w:val="00F4645E"/>
    <w:rsid w:val="00F46E47"/>
    <w:rsid w:val="00F97C9C"/>
    <w:rsid w:val="00FA67BA"/>
    <w:rsid w:val="00FC39D3"/>
    <w:rsid w:val="00FC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1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F1AF1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F1A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AF1AF1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AF1AF1"/>
    <w:pPr>
      <w:spacing w:after="120"/>
    </w:pPr>
  </w:style>
  <w:style w:type="paragraph" w:styleId="a7">
    <w:name w:val="footer"/>
    <w:basedOn w:val="a"/>
    <w:link w:val="a8"/>
    <w:uiPriority w:val="99"/>
    <w:unhideWhenUsed/>
    <w:rsid w:val="00AF1A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AF1AF1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AF1AF1"/>
    <w:pPr>
      <w:ind w:leftChars="200" w:left="480"/>
    </w:pPr>
  </w:style>
  <w:style w:type="character" w:customStyle="1" w:styleId="20">
    <w:name w:val="本文縮排 2 字元"/>
    <w:basedOn w:val="a0"/>
    <w:link w:val="2"/>
    <w:rsid w:val="00AF1AF1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AF1AF1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AF1AF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AF1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AF1AF1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AF1AF1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20">
    <w:name w:val="本文縮排 2 字元"/>
    <w:basedOn w:val="a0"/>
    <w:link w:val="2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30E76-0D0E-4E22-B6C1-31E8E603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2019-02-12T01:23:00Z</cp:lastPrinted>
  <dcterms:created xsi:type="dcterms:W3CDTF">2019-03-14T08:41:00Z</dcterms:created>
  <dcterms:modified xsi:type="dcterms:W3CDTF">2019-03-14T08:41:00Z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