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85" w:rsidRDefault="00753985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「環保教師培訓營」第</w:t>
      </w:r>
      <w:r>
        <w:rPr>
          <w:rFonts w:eastAsia="標楷體"/>
          <w:sz w:val="28"/>
          <w:szCs w:val="28"/>
        </w:rPr>
        <w:t>10501</w:t>
      </w:r>
      <w:r>
        <w:rPr>
          <w:rFonts w:eastAsia="標楷體" w:cs="標楷體" w:hint="eastAsia"/>
          <w:sz w:val="28"/>
          <w:szCs w:val="28"/>
        </w:rPr>
        <w:t>期課程表</w:t>
      </w:r>
    </w:p>
    <w:p w:rsidR="00753985" w:rsidRDefault="00753985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〈上課期間：</w:t>
      </w:r>
      <w:r>
        <w:rPr>
          <w:rFonts w:eastAsia="標楷體"/>
          <w:sz w:val="28"/>
          <w:szCs w:val="28"/>
        </w:rPr>
        <w:t>105/08/09-105/08/11</w:t>
      </w:r>
      <w:r>
        <w:rPr>
          <w:rFonts w:eastAsia="標楷體" w:cs="標楷體" w:hint="eastAsia"/>
          <w:sz w:val="28"/>
          <w:szCs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2"/>
        <w:gridCol w:w="1425"/>
        <w:gridCol w:w="1672"/>
        <w:gridCol w:w="839"/>
      </w:tblGrid>
      <w:tr w:rsidR="00753985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時數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報到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cs="標楷體" w:hint="eastAsia"/>
                <w:sz w:val="28"/>
                <w:szCs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105/08/09</w:t>
            </w:r>
          </w:p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753985" w:rsidRDefault="00753985" w:rsidP="002230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09:30-10:00</w:t>
            </w:r>
          </w:p>
        </w:tc>
        <w:tc>
          <w:tcPr>
            <w:tcW w:w="839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0.5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753985" w:rsidRDefault="00753985" w:rsidP="00313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53985" w:rsidRDefault="00753985" w:rsidP="002230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10:00-12:00</w:t>
            </w:r>
          </w:p>
        </w:tc>
        <w:tc>
          <w:tcPr>
            <w:tcW w:w="839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753985" w:rsidRDefault="00753985" w:rsidP="003137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105/08/10</w:t>
            </w:r>
          </w:p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環境教育工作者的專業發展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扮演角色與使命</w:t>
            </w:r>
            <w:r>
              <w:rPr>
                <w:rFonts w:eastAsia="標楷體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425" w:type="dxa"/>
            <w:vMerge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1.5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公民參與及環境行動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環教行動經驗分享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753985" w:rsidRDefault="00753985" w:rsidP="0022302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105/08/11</w:t>
            </w:r>
          </w:p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</w:tr>
      <w:tr w:rsidR="00753985">
        <w:trPr>
          <w:trHeight w:val="851"/>
          <w:jc w:val="center"/>
        </w:trPr>
        <w:tc>
          <w:tcPr>
            <w:tcW w:w="5042" w:type="dxa"/>
            <w:vAlign w:val="center"/>
          </w:tcPr>
          <w:p w:rsidR="00753985" w:rsidRDefault="00753985" w:rsidP="00DB42C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環境生態教育戶外學習與體驗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sz w:val="28"/>
                <w:szCs w:val="28"/>
              </w:rPr>
              <w:t>含途程</w:t>
            </w:r>
            <w:r>
              <w:rPr>
                <w:rFonts w:eastAsia="標楷體"/>
                <w:sz w:val="28"/>
                <w:szCs w:val="28"/>
              </w:rPr>
              <w:t>)-</w:t>
            </w:r>
            <w:r>
              <w:t xml:space="preserve"> </w:t>
            </w:r>
            <w:r w:rsidRPr="0095570B">
              <w:rPr>
                <w:rFonts w:eastAsia="標楷體" w:cs="標楷體" w:hint="eastAsia"/>
                <w:sz w:val="28"/>
                <w:szCs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753985" w:rsidRDefault="007539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</w:tr>
    </w:tbl>
    <w:p w:rsidR="00753985" w:rsidRPr="00DB42C7" w:rsidRDefault="00753985" w:rsidP="00DB42C7">
      <w:pPr>
        <w:snapToGrid w:val="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備註：</w:t>
      </w:r>
    </w:p>
    <w:p w:rsidR="00753985" w:rsidRPr="00DB42C7" w:rsidRDefault="00753985" w:rsidP="00DB42C7">
      <w:pPr>
        <w:snapToGrid w:val="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一、上課地點：本所</w:t>
      </w:r>
      <w:r w:rsidRPr="00DB42C7">
        <w:rPr>
          <w:rFonts w:eastAsia="標楷體"/>
          <w:sz w:val="28"/>
          <w:szCs w:val="28"/>
        </w:rPr>
        <w:t>3</w:t>
      </w:r>
      <w:r w:rsidRPr="00DB42C7">
        <w:rPr>
          <w:rFonts w:eastAsia="標楷體" w:cs="標楷體" w:hint="eastAsia"/>
          <w:sz w:val="28"/>
          <w:szCs w:val="28"/>
        </w:rPr>
        <w:t>樓第</w:t>
      </w:r>
      <w:r>
        <w:rPr>
          <w:rFonts w:eastAsia="標楷體" w:cs="標楷體" w:hint="eastAsia"/>
          <w:sz w:val="28"/>
          <w:szCs w:val="28"/>
        </w:rPr>
        <w:t>二</w:t>
      </w:r>
      <w:r w:rsidRPr="00DB42C7">
        <w:rPr>
          <w:rFonts w:eastAsia="標楷體" w:cs="標楷體" w:hint="eastAsia"/>
          <w:sz w:val="28"/>
          <w:szCs w:val="28"/>
        </w:rPr>
        <w:t>教室〈地址：桃園市中壢區民族路</w:t>
      </w:r>
      <w:r w:rsidRPr="00DB42C7">
        <w:rPr>
          <w:rFonts w:eastAsia="標楷體"/>
          <w:sz w:val="28"/>
          <w:szCs w:val="28"/>
        </w:rPr>
        <w:t>3</w:t>
      </w:r>
      <w:r w:rsidRPr="00DB42C7">
        <w:rPr>
          <w:rFonts w:eastAsia="標楷體" w:cs="標楷體" w:hint="eastAsia"/>
          <w:sz w:val="28"/>
          <w:szCs w:val="28"/>
        </w:rPr>
        <w:t>段</w:t>
      </w:r>
      <w:r w:rsidRPr="00DB42C7">
        <w:rPr>
          <w:rFonts w:eastAsia="標楷體"/>
          <w:sz w:val="28"/>
          <w:szCs w:val="28"/>
        </w:rPr>
        <w:t>260</w:t>
      </w:r>
      <w:r w:rsidRPr="00DB42C7">
        <w:rPr>
          <w:rFonts w:eastAsia="標楷體" w:cs="標楷體" w:hint="eastAsia"/>
          <w:sz w:val="28"/>
          <w:szCs w:val="28"/>
        </w:rPr>
        <w:t>號</w:t>
      </w:r>
      <w:r w:rsidRPr="00DB42C7">
        <w:rPr>
          <w:rFonts w:eastAsia="標楷體"/>
          <w:sz w:val="28"/>
          <w:szCs w:val="28"/>
        </w:rPr>
        <w:t>3</w:t>
      </w:r>
      <w:r w:rsidRPr="00DB42C7">
        <w:rPr>
          <w:rFonts w:eastAsia="標楷體" w:cs="標楷體" w:hint="eastAsia"/>
          <w:sz w:val="28"/>
          <w:szCs w:val="28"/>
        </w:rPr>
        <w:t>樓〉。</w:t>
      </w:r>
    </w:p>
    <w:p w:rsidR="00753985" w:rsidRPr="00DB42C7" w:rsidRDefault="00753985" w:rsidP="00DB42C7">
      <w:pPr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二、每節上課時間：原則上每節上課</w:t>
      </w:r>
      <w:r w:rsidRPr="00DB42C7">
        <w:rPr>
          <w:rFonts w:eastAsia="標楷體"/>
          <w:sz w:val="28"/>
          <w:szCs w:val="28"/>
        </w:rPr>
        <w:t>50</w:t>
      </w:r>
      <w:r w:rsidRPr="00DB42C7">
        <w:rPr>
          <w:rFonts w:eastAsia="標楷體" w:cs="標楷體" w:hint="eastAsia"/>
          <w:sz w:val="28"/>
          <w:szCs w:val="28"/>
        </w:rPr>
        <w:t>分鐘、休息</w:t>
      </w:r>
      <w:r w:rsidRPr="00DB42C7">
        <w:rPr>
          <w:rFonts w:eastAsia="標楷體"/>
          <w:sz w:val="28"/>
          <w:szCs w:val="28"/>
        </w:rPr>
        <w:t>10</w:t>
      </w:r>
      <w:r w:rsidRPr="00DB42C7">
        <w:rPr>
          <w:rFonts w:eastAsia="標楷體" w:cs="標楷體" w:hint="eastAsia"/>
          <w:sz w:val="28"/>
          <w:szCs w:val="28"/>
        </w:rPr>
        <w:t>分鐘，必要時得由講座視課程需要彈性調整上課及休息時間。</w:t>
      </w:r>
    </w:p>
    <w:p w:rsidR="00753985" w:rsidRDefault="00753985" w:rsidP="00DB42C7">
      <w:pPr>
        <w:snapToGrid w:val="0"/>
        <w:rPr>
          <w:rFonts w:eastAsia="標楷體"/>
          <w:sz w:val="28"/>
          <w:szCs w:val="28"/>
        </w:rPr>
      </w:pPr>
      <w:r w:rsidRPr="00DB42C7">
        <w:rPr>
          <w:rFonts w:eastAsia="標楷體" w:cs="標楷體" w:hint="eastAsia"/>
          <w:sz w:val="28"/>
          <w:szCs w:val="28"/>
        </w:rPr>
        <w:t>三、聯絡人：教務組薦任組員江進賢</w:t>
      </w:r>
      <w:r w:rsidRPr="00DB42C7">
        <w:rPr>
          <w:rFonts w:eastAsia="標楷體"/>
          <w:sz w:val="28"/>
          <w:szCs w:val="28"/>
        </w:rPr>
        <w:tab/>
      </w:r>
      <w:r w:rsidRPr="00DB42C7">
        <w:rPr>
          <w:rFonts w:eastAsia="標楷體"/>
          <w:sz w:val="28"/>
          <w:szCs w:val="28"/>
        </w:rPr>
        <w:tab/>
      </w:r>
      <w:r w:rsidRPr="00DB42C7">
        <w:rPr>
          <w:rFonts w:eastAsia="標楷體" w:cs="標楷體" w:hint="eastAsia"/>
          <w:sz w:val="28"/>
          <w:szCs w:val="28"/>
        </w:rPr>
        <w:t>電話：</w:t>
      </w:r>
      <w:r w:rsidRPr="00DB42C7">
        <w:rPr>
          <w:rFonts w:eastAsia="標楷體"/>
          <w:sz w:val="28"/>
          <w:szCs w:val="28"/>
        </w:rPr>
        <w:t>(03)4020789</w:t>
      </w:r>
      <w:r w:rsidRPr="00DB42C7">
        <w:rPr>
          <w:rFonts w:eastAsia="標楷體" w:cs="標楷體" w:hint="eastAsia"/>
          <w:sz w:val="28"/>
          <w:szCs w:val="28"/>
        </w:rPr>
        <w:t>轉</w:t>
      </w:r>
      <w:r w:rsidRPr="00DB42C7">
        <w:rPr>
          <w:rFonts w:eastAsia="標楷體"/>
          <w:sz w:val="28"/>
          <w:szCs w:val="28"/>
        </w:rPr>
        <w:t>306</w:t>
      </w:r>
    </w:p>
    <w:sectPr w:rsidR="00753985" w:rsidSect="001E425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85" w:rsidRDefault="00753985" w:rsidP="000876CD">
      <w:r>
        <w:separator/>
      </w:r>
    </w:p>
  </w:endnote>
  <w:endnote w:type="continuationSeparator" w:id="0">
    <w:p w:rsidR="00753985" w:rsidRDefault="00753985" w:rsidP="000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85" w:rsidRDefault="00753985" w:rsidP="000876CD">
      <w:r>
        <w:separator/>
      </w:r>
    </w:p>
  </w:footnote>
  <w:footnote w:type="continuationSeparator" w:id="0">
    <w:p w:rsidR="00753985" w:rsidRDefault="00753985" w:rsidP="0008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2C7"/>
    <w:rsid w:val="00057EAC"/>
    <w:rsid w:val="00076CDE"/>
    <w:rsid w:val="000876CD"/>
    <w:rsid w:val="001064EE"/>
    <w:rsid w:val="001E4256"/>
    <w:rsid w:val="0022302A"/>
    <w:rsid w:val="00313772"/>
    <w:rsid w:val="00316D87"/>
    <w:rsid w:val="00374365"/>
    <w:rsid w:val="006E2A7F"/>
    <w:rsid w:val="00753985"/>
    <w:rsid w:val="0095570B"/>
    <w:rsid w:val="00BD3C60"/>
    <w:rsid w:val="00C66459"/>
    <w:rsid w:val="00D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5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E4256"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76CD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76CD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1</TotalTime>
  <Pages>1</Pages>
  <Words>78</Words>
  <Characters>448</Characters>
  <Application>Microsoft Office Outlook</Application>
  <DocSecurity>0</DocSecurity>
  <Lines>0</Lines>
  <Paragraphs>0</Paragraphs>
  <ScaleCrop>false</ScaleCrop>
  <Company>ISNIS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subject/>
  <dc:creator>epti-306</dc:creator>
  <cp:keywords/>
  <dc:description/>
  <cp:lastModifiedBy>mis</cp:lastModifiedBy>
  <cp:revision>2</cp:revision>
  <dcterms:created xsi:type="dcterms:W3CDTF">2016-06-27T02:56:00Z</dcterms:created>
  <dcterms:modified xsi:type="dcterms:W3CDTF">2016-06-27T02:56:00Z</dcterms:modified>
</cp:coreProperties>
</file>