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2D" w:rsidRPr="002E427D" w:rsidRDefault="00681D71" w:rsidP="002E427D">
      <w:pPr>
        <w:autoSpaceDE w:val="0"/>
        <w:autoSpaceDN w:val="0"/>
        <w:adjustRightInd w:val="0"/>
        <w:jc w:val="center"/>
        <w:rPr>
          <w:rFonts w:eastAsia="標楷體"/>
          <w:sz w:val="20"/>
        </w:rPr>
      </w:pPr>
      <w:r w:rsidRPr="002E427D">
        <w:rPr>
          <w:rFonts w:ascii="標楷體" w:eastAsia="標楷體" w:hAnsi="標楷體" w:hint="eastAsia"/>
          <w:b/>
          <w:sz w:val="32"/>
          <w:szCs w:val="40"/>
        </w:rPr>
        <w:t>資恐防制法</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8"/>
        <w:gridCol w:w="4449"/>
      </w:tblGrid>
      <w:tr w:rsidR="00681D71" w:rsidRPr="004D6271" w:rsidTr="00681D71">
        <w:trPr>
          <w:trHeight w:val="431"/>
        </w:trPr>
        <w:tc>
          <w:tcPr>
            <w:tcW w:w="2500" w:type="pct"/>
            <w:vAlign w:val="center"/>
          </w:tcPr>
          <w:p w:rsidR="00681D71" w:rsidRPr="004D6271" w:rsidRDefault="00681D71" w:rsidP="00D86633">
            <w:pPr>
              <w:pStyle w:val="Web"/>
              <w:adjustRightInd w:val="0"/>
              <w:snapToGrid w:val="0"/>
              <w:spacing w:before="0" w:beforeAutospacing="0" w:after="0" w:afterAutospacing="0"/>
              <w:jc w:val="center"/>
              <w:rPr>
                <w:rFonts w:ascii="Times New Roman" w:eastAsia="標楷體" w:hAnsi="Times New Roman" w:cs="Times New Roman"/>
              </w:rPr>
            </w:pPr>
            <w:r w:rsidRPr="004D6271">
              <w:rPr>
                <w:rFonts w:ascii="Times New Roman" w:eastAsia="標楷體" w:hAnsi="Times New Roman" w:cs="Times New Roman"/>
              </w:rPr>
              <w:t>條文</w:t>
            </w:r>
          </w:p>
        </w:tc>
        <w:tc>
          <w:tcPr>
            <w:tcW w:w="2500" w:type="pct"/>
            <w:vAlign w:val="center"/>
          </w:tcPr>
          <w:p w:rsidR="00681D71" w:rsidRPr="00D86633" w:rsidRDefault="00681D71" w:rsidP="00D86633">
            <w:pPr>
              <w:pStyle w:val="Web"/>
              <w:adjustRightInd w:val="0"/>
              <w:snapToGrid w:val="0"/>
              <w:spacing w:before="0" w:beforeAutospacing="0" w:after="0" w:afterAutospacing="0"/>
              <w:jc w:val="center"/>
              <w:rPr>
                <w:rFonts w:ascii="標楷體" w:eastAsia="標楷體" w:hAnsi="標楷體" w:cs="Times New Roman"/>
              </w:rPr>
            </w:pPr>
            <w:r w:rsidRPr="00D86633">
              <w:rPr>
                <w:rFonts w:ascii="標楷體" w:eastAsia="標楷體" w:hAnsi="標楷體" w:cs="Times New Roman" w:hint="eastAsia"/>
              </w:rPr>
              <w:t>立法</w:t>
            </w:r>
            <w:r w:rsidRPr="00D86633">
              <w:rPr>
                <w:rFonts w:ascii="標楷體" w:eastAsia="標楷體" w:hAnsi="標楷體" w:cs="Times New Roman"/>
              </w:rPr>
              <w:t>說明</w:t>
            </w:r>
          </w:p>
        </w:tc>
      </w:tr>
      <w:tr w:rsidR="00C237F2" w:rsidRPr="004D6271" w:rsidTr="00681D71">
        <w:tc>
          <w:tcPr>
            <w:tcW w:w="2500" w:type="pct"/>
          </w:tcPr>
          <w:p w:rsidR="00C237F2" w:rsidRPr="00681D71" w:rsidRDefault="00C237F2" w:rsidP="00D86633">
            <w:pPr>
              <w:ind w:leftChars="50" w:left="360" w:rightChars="50" w:right="120" w:hangingChars="100" w:hanging="240"/>
              <w:jc w:val="both"/>
              <w:rPr>
                <w:rFonts w:ascii="標楷體" w:eastAsia="標楷體" w:hAnsi="標楷體"/>
              </w:rPr>
            </w:pPr>
            <w:r w:rsidRPr="00681D71">
              <w:rPr>
                <w:rFonts w:ascii="標楷體" w:eastAsia="標楷體" w:hAnsi="標楷體" w:hint="eastAsia"/>
              </w:rPr>
              <w:t>第七條　對於依第四條第一項或第五條第一項指定制裁之個人、法人或團體，除前條第一項所列措施外，不得為下列行為：</w:t>
            </w:r>
          </w:p>
          <w:p w:rsidR="00C237F2" w:rsidRPr="00681D71" w:rsidRDefault="00C237F2" w:rsidP="00D86633">
            <w:pPr>
              <w:ind w:leftChars="150" w:left="600" w:rightChars="50" w:right="120" w:hangingChars="100" w:hanging="240"/>
              <w:jc w:val="both"/>
              <w:rPr>
                <w:rFonts w:ascii="標楷體" w:eastAsia="標楷體" w:hAnsi="標楷體"/>
              </w:rPr>
            </w:pPr>
            <w:r w:rsidRPr="00681D71">
              <w:rPr>
                <w:rFonts w:ascii="標楷體" w:eastAsia="標楷體" w:hAnsi="標楷體" w:hint="eastAsia"/>
              </w:rPr>
              <w:t>一、對其金融帳戶、通貨或其他支付工具，為提款、匯款、轉帳、付款、交付或轉讓。</w:t>
            </w:r>
          </w:p>
          <w:p w:rsidR="00C237F2" w:rsidRPr="00681D71" w:rsidRDefault="00C237F2" w:rsidP="00D86633">
            <w:pPr>
              <w:ind w:leftChars="150" w:left="600" w:rightChars="50" w:right="120" w:hangingChars="100" w:hanging="240"/>
              <w:jc w:val="both"/>
              <w:rPr>
                <w:rFonts w:ascii="標楷體" w:eastAsia="標楷體" w:hAnsi="標楷體"/>
              </w:rPr>
            </w:pPr>
            <w:r w:rsidRPr="00681D71">
              <w:rPr>
                <w:rFonts w:ascii="標楷體" w:eastAsia="標楷體" w:hAnsi="標楷體" w:hint="eastAsia"/>
              </w:rPr>
              <w:t>二、對其所有財物或財產上利益，為移轉、變更、處分、利用或其他足以變動其數量、品質、價值及所在地。</w:t>
            </w:r>
          </w:p>
          <w:p w:rsidR="00C237F2" w:rsidRPr="00681D71" w:rsidRDefault="00C237F2" w:rsidP="00D86633">
            <w:pPr>
              <w:ind w:leftChars="150" w:left="600" w:rightChars="50" w:right="120" w:hangingChars="100" w:hanging="240"/>
              <w:jc w:val="both"/>
              <w:rPr>
                <w:rFonts w:ascii="標楷體" w:eastAsia="標楷體" w:hAnsi="標楷體"/>
              </w:rPr>
            </w:pPr>
            <w:r w:rsidRPr="00681D71">
              <w:rPr>
                <w:rFonts w:ascii="標楷體" w:eastAsia="標楷體" w:hAnsi="標楷體" w:hint="eastAsia"/>
              </w:rPr>
              <w:t>三、為其收集或提供財物或財產上利益。</w:t>
            </w:r>
          </w:p>
          <w:p w:rsidR="00C237F2" w:rsidRPr="00681D71" w:rsidRDefault="00C237F2" w:rsidP="00D86633">
            <w:pPr>
              <w:ind w:leftChars="150" w:left="360" w:rightChars="50" w:right="120" w:firstLineChars="200" w:firstLine="480"/>
              <w:jc w:val="both"/>
              <w:rPr>
                <w:rFonts w:ascii="標楷體" w:eastAsia="標楷體" w:hAnsi="標楷體"/>
              </w:rPr>
            </w:pPr>
            <w:r w:rsidRPr="00681D71">
              <w:rPr>
                <w:rFonts w:ascii="標楷體" w:eastAsia="標楷體" w:hAnsi="標楷體" w:hint="eastAsia"/>
              </w:rPr>
              <w:t>洗錢防制法第五條第一項及第二項所定之機構，因業務關係知悉下列情事，應即通報法務部調查局：</w:t>
            </w:r>
          </w:p>
          <w:p w:rsidR="00C237F2" w:rsidRPr="00681D71" w:rsidRDefault="00C237F2" w:rsidP="00D86633">
            <w:pPr>
              <w:ind w:leftChars="150" w:left="600" w:rightChars="50" w:right="120" w:hangingChars="100" w:hanging="240"/>
              <w:jc w:val="both"/>
              <w:rPr>
                <w:rFonts w:ascii="標楷體" w:eastAsia="標楷體" w:hAnsi="標楷體"/>
              </w:rPr>
            </w:pPr>
            <w:r w:rsidRPr="00681D71">
              <w:rPr>
                <w:rFonts w:ascii="標楷體" w:eastAsia="標楷體" w:hAnsi="標楷體" w:hint="eastAsia"/>
              </w:rPr>
              <w:t>一、其本身持有或管理經指定制裁之個人、法人或團體之財物或財產上利益。</w:t>
            </w:r>
          </w:p>
          <w:p w:rsidR="00C237F2" w:rsidRPr="00681D71" w:rsidRDefault="00C237F2" w:rsidP="00D86633">
            <w:pPr>
              <w:ind w:leftChars="150" w:left="600" w:rightChars="50" w:right="120" w:hangingChars="100" w:hanging="240"/>
              <w:jc w:val="both"/>
              <w:rPr>
                <w:rFonts w:ascii="標楷體" w:eastAsia="標楷體" w:hAnsi="標楷體"/>
              </w:rPr>
            </w:pPr>
            <w:r w:rsidRPr="00681D71">
              <w:rPr>
                <w:rFonts w:ascii="標楷體" w:eastAsia="標楷體" w:hAnsi="標楷體" w:hint="eastAsia"/>
              </w:rPr>
              <w:t>二、經指定制裁之個人、法人或團體之財物或財產上利益所在地。</w:t>
            </w:r>
          </w:p>
          <w:p w:rsidR="00C237F2" w:rsidRPr="00681D71" w:rsidRDefault="00C237F2" w:rsidP="00D86633">
            <w:pPr>
              <w:ind w:leftChars="150" w:left="360" w:rightChars="50" w:right="120" w:firstLineChars="200" w:firstLine="480"/>
              <w:jc w:val="both"/>
              <w:rPr>
                <w:rFonts w:ascii="標楷體" w:eastAsia="標楷體" w:hAnsi="標楷體"/>
              </w:rPr>
            </w:pPr>
            <w:r w:rsidRPr="00681D71">
              <w:rPr>
                <w:rFonts w:ascii="標楷體" w:eastAsia="標楷體" w:hAnsi="標楷體" w:hint="eastAsia"/>
              </w:rPr>
              <w:t>依前項規定辦理通報者，免除其業務上應保守秘密之義務。</w:t>
            </w:r>
          </w:p>
          <w:p w:rsidR="00C237F2" w:rsidRPr="00681D71" w:rsidRDefault="00C237F2" w:rsidP="00D86633">
            <w:pPr>
              <w:ind w:leftChars="150" w:left="360" w:rightChars="50" w:right="120" w:firstLineChars="200" w:firstLine="480"/>
              <w:jc w:val="both"/>
              <w:rPr>
                <w:rFonts w:ascii="標楷體" w:eastAsia="標楷體" w:hAnsi="標楷體"/>
              </w:rPr>
            </w:pPr>
            <w:r w:rsidRPr="00681D71">
              <w:rPr>
                <w:rFonts w:ascii="標楷體" w:eastAsia="標楷體" w:hAnsi="標楷體" w:hint="eastAsia"/>
              </w:rPr>
              <w:t>第二項通報方式、程序及其他應遵行事項之辦法，由該機構之中央目的事業主管機關會商主管機關及中央銀行定之。</w:t>
            </w:r>
          </w:p>
        </w:tc>
        <w:tc>
          <w:tcPr>
            <w:tcW w:w="2500" w:type="pct"/>
          </w:tcPr>
          <w:p w:rsidR="00D86633" w:rsidRPr="00D86633" w:rsidRDefault="00C237F2" w:rsidP="00D86633">
            <w:pPr>
              <w:pStyle w:val="afa"/>
              <w:numPr>
                <w:ilvl w:val="0"/>
                <w:numId w:val="26"/>
              </w:numPr>
              <w:ind w:leftChars="0" w:rightChars="50" w:right="120"/>
              <w:jc w:val="both"/>
              <w:rPr>
                <w:rFonts w:ascii="標楷體" w:eastAsia="標楷體" w:hAnsi="標楷體"/>
              </w:rPr>
            </w:pPr>
            <w:r w:rsidRPr="00D86633">
              <w:rPr>
                <w:rFonts w:ascii="標楷體" w:eastAsia="標楷體" w:hAnsi="標楷體" w:hint="eastAsia"/>
              </w:rPr>
              <w:t>依FATF國際標準之第六項及第七項建議，要求各國「毫不延遲」凍結相關資金和其他資產，並確保沒有任何資金或其他資產會被直接或間接利用於經指定之特定對象。是為達成凍結</w:t>
            </w:r>
            <w:bookmarkStart w:id="0" w:name="_GoBack"/>
            <w:bookmarkEnd w:id="0"/>
            <w:r w:rsidRPr="00D86633">
              <w:rPr>
                <w:rFonts w:ascii="標楷體" w:eastAsia="標楷體" w:hAnsi="標楷體" w:hint="eastAsia"/>
              </w:rPr>
              <w:t>資產之效果，即應凍結其於金融機構相關資產；並為澈底執行制裁，除金融機構內資產外，任何人亦均不得為足以變動經指定制裁個人、法人或團體其他財物或財產上利益之數量、品質、價值及所在地之行為；以及為避免任何財物或財產上利益為經指定制裁之個人、法人或團體所利用，故任何人均不得為其收集或提供財物或財產上利益，爰為第一項規定。</w:t>
            </w:r>
          </w:p>
          <w:p w:rsidR="00D86633" w:rsidRPr="00D86633" w:rsidRDefault="00C237F2" w:rsidP="00D86633">
            <w:pPr>
              <w:pStyle w:val="afa"/>
              <w:numPr>
                <w:ilvl w:val="0"/>
                <w:numId w:val="26"/>
              </w:numPr>
              <w:ind w:leftChars="0" w:rightChars="50" w:right="120"/>
              <w:jc w:val="both"/>
              <w:rPr>
                <w:rFonts w:ascii="標楷體" w:eastAsia="標楷體" w:hAnsi="標楷體"/>
              </w:rPr>
            </w:pPr>
            <w:r w:rsidRPr="00D86633">
              <w:rPr>
                <w:rFonts w:ascii="標楷體" w:eastAsia="標楷體" w:hAnsi="標楷體" w:hint="eastAsia"/>
              </w:rPr>
              <w:t>為使我國金融情報中心確實掌握經指定制裁之個人、法人或團體資產情況，以進行情資分析，爰於第二項定明洗錢防制法第五條第一項及第二項所定之機構（含該條第一項金融機構、第二項銀樓業及經指定之其他機構）之通報義務。</w:t>
            </w:r>
          </w:p>
          <w:p w:rsidR="00D86633" w:rsidRPr="00D86633" w:rsidRDefault="00C237F2" w:rsidP="00D86633">
            <w:pPr>
              <w:pStyle w:val="afa"/>
              <w:numPr>
                <w:ilvl w:val="0"/>
                <w:numId w:val="26"/>
              </w:numPr>
              <w:ind w:leftChars="0" w:rightChars="50" w:right="120"/>
              <w:jc w:val="both"/>
              <w:rPr>
                <w:rFonts w:ascii="標楷體" w:eastAsia="標楷體" w:hAnsi="標楷體"/>
              </w:rPr>
            </w:pPr>
            <w:r w:rsidRPr="00D86633">
              <w:rPr>
                <w:rFonts w:ascii="標楷體" w:eastAsia="標楷體" w:hAnsi="標楷體" w:hint="eastAsia"/>
              </w:rPr>
              <w:t>第一項措施係為防制資助恐怖組織及分子所必要者，且係配合聯合國決議及政府公告，為使洗錢防制法第五條第一項及第二項所定之機構，因業務關係知悉所為之立即通報，免除其保守秘密之義務，爰為第三項規定。</w:t>
            </w:r>
          </w:p>
          <w:p w:rsidR="00C237F2" w:rsidRPr="00D86633" w:rsidRDefault="00C237F2" w:rsidP="00D86633">
            <w:pPr>
              <w:pStyle w:val="afa"/>
              <w:numPr>
                <w:ilvl w:val="0"/>
                <w:numId w:val="26"/>
              </w:numPr>
              <w:ind w:leftChars="0" w:rightChars="50" w:right="120"/>
              <w:jc w:val="both"/>
              <w:rPr>
                <w:rFonts w:ascii="標楷體" w:eastAsia="標楷體" w:hAnsi="標楷體"/>
              </w:rPr>
            </w:pPr>
            <w:r w:rsidRPr="00D86633">
              <w:rPr>
                <w:rFonts w:ascii="標楷體" w:eastAsia="標楷體" w:hAnsi="標楷體" w:hint="eastAsia"/>
              </w:rPr>
              <w:t>有關第二項通報方式、程序及其他應遵行事項之辦法，授權該機構之中央目的事業主管機關會商主管機關、中央銀行定之，爰為第四項規定。</w:t>
            </w:r>
          </w:p>
        </w:tc>
      </w:tr>
    </w:tbl>
    <w:p w:rsidR="005232D9" w:rsidRPr="005A1108" w:rsidRDefault="005232D9" w:rsidP="005A1108">
      <w:pPr>
        <w:rPr>
          <w:rFonts w:ascii="標楷體" w:eastAsia="標楷體" w:hAnsi="標楷體"/>
        </w:rPr>
      </w:pPr>
    </w:p>
    <w:sectPr w:rsidR="005232D9" w:rsidRPr="005A1108" w:rsidSect="002E427D">
      <w:footerReference w:type="even" r:id="rId8"/>
      <w:footerReference w:type="default" r:id="rId9"/>
      <w:pgSz w:w="11906" w:h="16838" w:code="9"/>
      <w:pgMar w:top="1418" w:right="1418" w:bottom="851" w:left="170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6A8" w:rsidRDefault="005616A8" w:rsidP="00041C91">
      <w:r>
        <w:separator/>
      </w:r>
    </w:p>
  </w:endnote>
  <w:endnote w:type="continuationSeparator" w:id="1">
    <w:p w:rsidR="005616A8" w:rsidRDefault="005616A8" w:rsidP="00041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dobe Song Std">
    <w:altName w:val="新細明體"/>
    <w:charset w:val="88"/>
    <w:family w:val="roman"/>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0D" w:rsidRDefault="0045174A" w:rsidP="003161CB">
    <w:pPr>
      <w:pStyle w:val="a5"/>
      <w:framePr w:wrap="around" w:vAnchor="text" w:hAnchor="margin" w:xAlign="center" w:y="1"/>
      <w:rPr>
        <w:rStyle w:val="af4"/>
      </w:rPr>
    </w:pPr>
    <w:r>
      <w:rPr>
        <w:rStyle w:val="af4"/>
      </w:rPr>
      <w:fldChar w:fldCharType="begin"/>
    </w:r>
    <w:r w:rsidR="00D6750D">
      <w:rPr>
        <w:rStyle w:val="af4"/>
      </w:rPr>
      <w:instrText xml:space="preserve">PAGE  </w:instrText>
    </w:r>
    <w:r>
      <w:rPr>
        <w:rStyle w:val="af4"/>
      </w:rPr>
      <w:fldChar w:fldCharType="end"/>
    </w:r>
  </w:p>
  <w:p w:rsidR="00D6750D" w:rsidRDefault="00D675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0D" w:rsidRDefault="0045174A" w:rsidP="003161CB">
    <w:pPr>
      <w:pStyle w:val="a5"/>
      <w:framePr w:wrap="around" w:vAnchor="text" w:hAnchor="margin" w:xAlign="center" w:y="1"/>
      <w:rPr>
        <w:rStyle w:val="af4"/>
      </w:rPr>
    </w:pPr>
    <w:r>
      <w:rPr>
        <w:rStyle w:val="af4"/>
      </w:rPr>
      <w:fldChar w:fldCharType="begin"/>
    </w:r>
    <w:r w:rsidR="00D6750D">
      <w:rPr>
        <w:rStyle w:val="af4"/>
      </w:rPr>
      <w:instrText xml:space="preserve">PAGE  </w:instrText>
    </w:r>
    <w:r>
      <w:rPr>
        <w:rStyle w:val="af4"/>
      </w:rPr>
      <w:fldChar w:fldCharType="separate"/>
    </w:r>
    <w:r w:rsidR="00460559">
      <w:rPr>
        <w:rStyle w:val="af4"/>
        <w:noProof/>
      </w:rPr>
      <w:t>1</w:t>
    </w:r>
    <w:r>
      <w:rPr>
        <w:rStyle w:val="af4"/>
      </w:rPr>
      <w:fldChar w:fldCharType="end"/>
    </w:r>
  </w:p>
  <w:p w:rsidR="00D6750D" w:rsidRDefault="00D675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6A8" w:rsidRDefault="005616A8" w:rsidP="00041C91">
      <w:r>
        <w:separator/>
      </w:r>
    </w:p>
  </w:footnote>
  <w:footnote w:type="continuationSeparator" w:id="1">
    <w:p w:rsidR="005616A8" w:rsidRDefault="005616A8" w:rsidP="00041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23A0"/>
    <w:multiLevelType w:val="hybridMultilevel"/>
    <w:tmpl w:val="BE822652"/>
    <w:lvl w:ilvl="0" w:tplc="62C23C90">
      <w:start w:val="1"/>
      <w:numFmt w:val="taiwaneseCountingThousand"/>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14385A47"/>
    <w:multiLevelType w:val="hybridMultilevel"/>
    <w:tmpl w:val="4502B0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F21F4B"/>
    <w:multiLevelType w:val="hybridMultilevel"/>
    <w:tmpl w:val="EEA840B6"/>
    <w:lvl w:ilvl="0" w:tplc="E548AD96">
      <w:start w:val="1"/>
      <w:numFmt w:val="taiwaneseCountingThousand"/>
      <w:lvlText w:val="%1、"/>
      <w:lvlJc w:val="left"/>
      <w:pPr>
        <w:ind w:left="563" w:hanging="450"/>
      </w:pPr>
      <w:rPr>
        <w:rFonts w:hint="default"/>
        <w:b/>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nsid w:val="19632D5D"/>
    <w:multiLevelType w:val="hybridMultilevel"/>
    <w:tmpl w:val="B29808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B215FF"/>
    <w:multiLevelType w:val="hybridMultilevel"/>
    <w:tmpl w:val="33408FE2"/>
    <w:lvl w:ilvl="0" w:tplc="5DA4E95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5">
    <w:nsid w:val="1CC4494F"/>
    <w:multiLevelType w:val="hybridMultilevel"/>
    <w:tmpl w:val="31005A5A"/>
    <w:lvl w:ilvl="0" w:tplc="5DA4E950">
      <w:start w:val="1"/>
      <w:numFmt w:val="taiwaneseCountingThousand"/>
      <w:lvlText w:val="%1、"/>
      <w:lvlJc w:val="left"/>
      <w:pPr>
        <w:ind w:left="50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8367AC"/>
    <w:multiLevelType w:val="hybridMultilevel"/>
    <w:tmpl w:val="6BE833D8"/>
    <w:lvl w:ilvl="0" w:tplc="777675F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28FF0483"/>
    <w:multiLevelType w:val="hybridMultilevel"/>
    <w:tmpl w:val="CFE642FA"/>
    <w:lvl w:ilvl="0" w:tplc="654A29E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2A2B7779"/>
    <w:multiLevelType w:val="hybridMultilevel"/>
    <w:tmpl w:val="B1FA4556"/>
    <w:lvl w:ilvl="0" w:tplc="549AF528">
      <w:start w:val="1"/>
      <w:numFmt w:val="taiwaneseCountingThousand"/>
      <w:lvlText w:val="%1、"/>
      <w:lvlJc w:val="left"/>
      <w:pPr>
        <w:ind w:left="20" w:hanging="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692BBA"/>
    <w:multiLevelType w:val="hybridMultilevel"/>
    <w:tmpl w:val="3FFE43D0"/>
    <w:lvl w:ilvl="0" w:tplc="7060B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546D26"/>
    <w:multiLevelType w:val="hybridMultilevel"/>
    <w:tmpl w:val="37121ECE"/>
    <w:lvl w:ilvl="0" w:tplc="5DA4E95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1">
    <w:nsid w:val="30130966"/>
    <w:multiLevelType w:val="hybridMultilevel"/>
    <w:tmpl w:val="6D0284D6"/>
    <w:lvl w:ilvl="0" w:tplc="5DA4E950">
      <w:start w:val="1"/>
      <w:numFmt w:val="taiwaneseCountingThousand"/>
      <w:lvlText w:val="%1、"/>
      <w:lvlJc w:val="left"/>
      <w:pPr>
        <w:ind w:left="451" w:hanging="480"/>
      </w:pPr>
      <w:rPr>
        <w:rFonts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2">
    <w:nsid w:val="37C83372"/>
    <w:multiLevelType w:val="hybridMultilevel"/>
    <w:tmpl w:val="9C8046F2"/>
    <w:lvl w:ilvl="0" w:tplc="9370D31E">
      <w:start w:val="1"/>
      <w:numFmt w:val="taiwaneseCountingThousand"/>
      <w:lvlText w:val="%1、"/>
      <w:lvlJc w:val="left"/>
      <w:pPr>
        <w:tabs>
          <w:tab w:val="num" w:pos="384"/>
        </w:tabs>
        <w:ind w:left="384" w:hanging="420"/>
      </w:pPr>
      <w:rPr>
        <w:rFonts w:hint="default"/>
      </w:rPr>
    </w:lvl>
    <w:lvl w:ilvl="1" w:tplc="04090019" w:tentative="1">
      <w:start w:val="1"/>
      <w:numFmt w:val="ideographTraditional"/>
      <w:lvlText w:val="%2、"/>
      <w:lvlJc w:val="left"/>
      <w:pPr>
        <w:tabs>
          <w:tab w:val="num" w:pos="924"/>
        </w:tabs>
        <w:ind w:left="924" w:hanging="480"/>
      </w:pPr>
    </w:lvl>
    <w:lvl w:ilvl="2" w:tplc="0409001B" w:tentative="1">
      <w:start w:val="1"/>
      <w:numFmt w:val="lowerRoman"/>
      <w:lvlText w:val="%3."/>
      <w:lvlJc w:val="right"/>
      <w:pPr>
        <w:tabs>
          <w:tab w:val="num" w:pos="1404"/>
        </w:tabs>
        <w:ind w:left="1404" w:hanging="480"/>
      </w:pPr>
    </w:lvl>
    <w:lvl w:ilvl="3" w:tplc="0409000F" w:tentative="1">
      <w:start w:val="1"/>
      <w:numFmt w:val="decimal"/>
      <w:lvlText w:val="%4."/>
      <w:lvlJc w:val="left"/>
      <w:pPr>
        <w:tabs>
          <w:tab w:val="num" w:pos="1884"/>
        </w:tabs>
        <w:ind w:left="1884" w:hanging="480"/>
      </w:pPr>
    </w:lvl>
    <w:lvl w:ilvl="4" w:tplc="04090019" w:tentative="1">
      <w:start w:val="1"/>
      <w:numFmt w:val="ideographTraditional"/>
      <w:lvlText w:val="%5、"/>
      <w:lvlJc w:val="left"/>
      <w:pPr>
        <w:tabs>
          <w:tab w:val="num" w:pos="2364"/>
        </w:tabs>
        <w:ind w:left="2364" w:hanging="480"/>
      </w:pPr>
    </w:lvl>
    <w:lvl w:ilvl="5" w:tplc="0409001B" w:tentative="1">
      <w:start w:val="1"/>
      <w:numFmt w:val="lowerRoman"/>
      <w:lvlText w:val="%6."/>
      <w:lvlJc w:val="right"/>
      <w:pPr>
        <w:tabs>
          <w:tab w:val="num" w:pos="2844"/>
        </w:tabs>
        <w:ind w:left="2844" w:hanging="480"/>
      </w:pPr>
    </w:lvl>
    <w:lvl w:ilvl="6" w:tplc="0409000F" w:tentative="1">
      <w:start w:val="1"/>
      <w:numFmt w:val="decimal"/>
      <w:lvlText w:val="%7."/>
      <w:lvlJc w:val="left"/>
      <w:pPr>
        <w:tabs>
          <w:tab w:val="num" w:pos="3324"/>
        </w:tabs>
        <w:ind w:left="3324" w:hanging="480"/>
      </w:pPr>
    </w:lvl>
    <w:lvl w:ilvl="7" w:tplc="04090019" w:tentative="1">
      <w:start w:val="1"/>
      <w:numFmt w:val="ideographTraditional"/>
      <w:lvlText w:val="%8、"/>
      <w:lvlJc w:val="left"/>
      <w:pPr>
        <w:tabs>
          <w:tab w:val="num" w:pos="3804"/>
        </w:tabs>
        <w:ind w:left="3804" w:hanging="480"/>
      </w:pPr>
    </w:lvl>
    <w:lvl w:ilvl="8" w:tplc="0409001B" w:tentative="1">
      <w:start w:val="1"/>
      <w:numFmt w:val="lowerRoman"/>
      <w:lvlText w:val="%9."/>
      <w:lvlJc w:val="right"/>
      <w:pPr>
        <w:tabs>
          <w:tab w:val="num" w:pos="4284"/>
        </w:tabs>
        <w:ind w:left="4284" w:hanging="480"/>
      </w:pPr>
    </w:lvl>
  </w:abstractNum>
  <w:abstractNum w:abstractNumId="13">
    <w:nsid w:val="3FF8618D"/>
    <w:multiLevelType w:val="hybridMultilevel"/>
    <w:tmpl w:val="96E092A2"/>
    <w:lvl w:ilvl="0" w:tplc="41A6D2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00F12C3"/>
    <w:multiLevelType w:val="hybridMultilevel"/>
    <w:tmpl w:val="20EECA9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514CE1"/>
    <w:multiLevelType w:val="hybridMultilevel"/>
    <w:tmpl w:val="C31491E6"/>
    <w:lvl w:ilvl="0" w:tplc="958EE42A">
      <w:start w:val="1"/>
      <w:numFmt w:val="taiwaneseCountingThousand"/>
      <w:lvlText w:val="%1、"/>
      <w:lvlJc w:val="left"/>
      <w:pPr>
        <w:ind w:left="460" w:hanging="4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28028F"/>
    <w:multiLevelType w:val="hybridMultilevel"/>
    <w:tmpl w:val="3EC6A0FE"/>
    <w:lvl w:ilvl="0" w:tplc="5DA4E950">
      <w:start w:val="1"/>
      <w:numFmt w:val="taiwaneseCountingThousand"/>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7">
    <w:nsid w:val="540B6505"/>
    <w:multiLevelType w:val="hybridMultilevel"/>
    <w:tmpl w:val="527A8146"/>
    <w:lvl w:ilvl="0" w:tplc="E164347E">
      <w:start w:val="1"/>
      <w:numFmt w:val="taiwaneseCountingThousand"/>
      <w:lvlText w:val="(%1)"/>
      <w:lvlJc w:val="left"/>
      <w:pPr>
        <w:ind w:left="1020" w:hanging="5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8422069"/>
    <w:multiLevelType w:val="hybridMultilevel"/>
    <w:tmpl w:val="4A96B69A"/>
    <w:lvl w:ilvl="0" w:tplc="5DA4E95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9">
    <w:nsid w:val="5B1D3770"/>
    <w:multiLevelType w:val="hybridMultilevel"/>
    <w:tmpl w:val="16C8673C"/>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0">
    <w:nsid w:val="63C011A1"/>
    <w:multiLevelType w:val="hybridMultilevel"/>
    <w:tmpl w:val="CEEE34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396CC3"/>
    <w:multiLevelType w:val="hybridMultilevel"/>
    <w:tmpl w:val="61624C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085C30"/>
    <w:multiLevelType w:val="hybridMultilevel"/>
    <w:tmpl w:val="8B7A4CEE"/>
    <w:lvl w:ilvl="0" w:tplc="958EE42A">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B81D6B"/>
    <w:multiLevelType w:val="hybridMultilevel"/>
    <w:tmpl w:val="4C8AD2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08E52EC"/>
    <w:multiLevelType w:val="hybridMultilevel"/>
    <w:tmpl w:val="40A2E9D2"/>
    <w:lvl w:ilvl="0" w:tplc="E132C06A">
      <w:start w:val="1"/>
      <w:numFmt w:val="taiwaneseCountingThousand"/>
      <w:lvlText w:val="%1、"/>
      <w:lvlJc w:val="left"/>
      <w:pPr>
        <w:ind w:left="500" w:hanging="50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1EF1BE7"/>
    <w:multiLevelType w:val="hybridMultilevel"/>
    <w:tmpl w:val="5AEC8CE4"/>
    <w:lvl w:ilvl="0" w:tplc="5DA4E95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6">
    <w:nsid w:val="72242E41"/>
    <w:multiLevelType w:val="hybridMultilevel"/>
    <w:tmpl w:val="660443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993037"/>
    <w:multiLevelType w:val="hybridMultilevel"/>
    <w:tmpl w:val="CA3298B8"/>
    <w:lvl w:ilvl="0" w:tplc="4FC47DAC">
      <w:start w:val="4"/>
      <w:numFmt w:val="taiwaneseCountingThousand"/>
      <w:lvlText w:val="%1、"/>
      <w:lvlJc w:val="left"/>
      <w:pPr>
        <w:ind w:left="980" w:hanging="48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8">
    <w:nsid w:val="7A9F78B0"/>
    <w:multiLevelType w:val="hybridMultilevel"/>
    <w:tmpl w:val="45DC5944"/>
    <w:lvl w:ilvl="0" w:tplc="53DEFDCC">
      <w:start w:val="1"/>
      <w:numFmt w:val="taiwaneseCountingThousand"/>
      <w:lvlText w:val="%1、"/>
      <w:lvlJc w:val="left"/>
      <w:pPr>
        <w:ind w:left="555" w:hanging="450"/>
      </w:pPr>
      <w:rPr>
        <w:rFonts w:hint="default"/>
        <w:b/>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12"/>
  </w:num>
  <w:num w:numId="2">
    <w:abstractNumId w:val="20"/>
  </w:num>
  <w:num w:numId="3">
    <w:abstractNumId w:val="26"/>
  </w:num>
  <w:num w:numId="4">
    <w:abstractNumId w:val="22"/>
  </w:num>
  <w:num w:numId="5">
    <w:abstractNumId w:val="15"/>
  </w:num>
  <w:num w:numId="6">
    <w:abstractNumId w:val="7"/>
  </w:num>
  <w:num w:numId="7">
    <w:abstractNumId w:val="6"/>
  </w:num>
  <w:num w:numId="8">
    <w:abstractNumId w:val="8"/>
  </w:num>
  <w:num w:numId="9">
    <w:abstractNumId w:val="21"/>
  </w:num>
  <w:num w:numId="10">
    <w:abstractNumId w:val="24"/>
  </w:num>
  <w:num w:numId="11">
    <w:abstractNumId w:val="17"/>
  </w:num>
  <w:num w:numId="12">
    <w:abstractNumId w:val="9"/>
  </w:num>
  <w:num w:numId="13">
    <w:abstractNumId w:val="14"/>
  </w:num>
  <w:num w:numId="14">
    <w:abstractNumId w:val="27"/>
  </w:num>
  <w:num w:numId="15">
    <w:abstractNumId w:val="23"/>
  </w:num>
  <w:num w:numId="16">
    <w:abstractNumId w:val="13"/>
  </w:num>
  <w:num w:numId="17">
    <w:abstractNumId w:val="28"/>
  </w:num>
  <w:num w:numId="18">
    <w:abstractNumId w:val="2"/>
  </w:num>
  <w:num w:numId="19">
    <w:abstractNumId w:val="1"/>
  </w:num>
  <w:num w:numId="20">
    <w:abstractNumId w:val="3"/>
  </w:num>
  <w:num w:numId="21">
    <w:abstractNumId w:val="0"/>
  </w:num>
  <w:num w:numId="22">
    <w:abstractNumId w:val="19"/>
  </w:num>
  <w:num w:numId="23">
    <w:abstractNumId w:val="16"/>
  </w:num>
  <w:num w:numId="24">
    <w:abstractNumId w:val="11"/>
  </w:num>
  <w:num w:numId="25">
    <w:abstractNumId w:val="25"/>
  </w:num>
  <w:num w:numId="26">
    <w:abstractNumId w:val="4"/>
  </w:num>
  <w:num w:numId="27">
    <w:abstractNumId w:val="18"/>
  </w:num>
  <w:num w:numId="28">
    <w:abstractNumId w:val="10"/>
  </w:num>
  <w:num w:numId="2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C2D"/>
    <w:rsid w:val="000014EA"/>
    <w:rsid w:val="0000448E"/>
    <w:rsid w:val="00004D8B"/>
    <w:rsid w:val="00007A98"/>
    <w:rsid w:val="00013F75"/>
    <w:rsid w:val="00016A9D"/>
    <w:rsid w:val="00025C96"/>
    <w:rsid w:val="00027F61"/>
    <w:rsid w:val="00031545"/>
    <w:rsid w:val="00032F03"/>
    <w:rsid w:val="00033C27"/>
    <w:rsid w:val="000363E4"/>
    <w:rsid w:val="00041C91"/>
    <w:rsid w:val="0005691F"/>
    <w:rsid w:val="00062E2C"/>
    <w:rsid w:val="0007032B"/>
    <w:rsid w:val="000A1F03"/>
    <w:rsid w:val="000C63A8"/>
    <w:rsid w:val="000D0C3C"/>
    <w:rsid w:val="000D60A2"/>
    <w:rsid w:val="000D6DE5"/>
    <w:rsid w:val="000D6E45"/>
    <w:rsid w:val="000E1807"/>
    <w:rsid w:val="000E6DB2"/>
    <w:rsid w:val="000F37FA"/>
    <w:rsid w:val="00120128"/>
    <w:rsid w:val="00123768"/>
    <w:rsid w:val="00123E22"/>
    <w:rsid w:val="00124A8F"/>
    <w:rsid w:val="00132A30"/>
    <w:rsid w:val="00133D7D"/>
    <w:rsid w:val="00135F2C"/>
    <w:rsid w:val="00140224"/>
    <w:rsid w:val="0014361B"/>
    <w:rsid w:val="00147A1E"/>
    <w:rsid w:val="001519AD"/>
    <w:rsid w:val="00154A6B"/>
    <w:rsid w:val="00162927"/>
    <w:rsid w:val="00163C2D"/>
    <w:rsid w:val="001656D5"/>
    <w:rsid w:val="00176751"/>
    <w:rsid w:val="00182A7F"/>
    <w:rsid w:val="00182B71"/>
    <w:rsid w:val="00183C0E"/>
    <w:rsid w:val="00185118"/>
    <w:rsid w:val="00187A35"/>
    <w:rsid w:val="00197263"/>
    <w:rsid w:val="001A3A6C"/>
    <w:rsid w:val="001A7081"/>
    <w:rsid w:val="001B74FE"/>
    <w:rsid w:val="001C1A38"/>
    <w:rsid w:val="001C1E7F"/>
    <w:rsid w:val="001C5773"/>
    <w:rsid w:val="001D6F4B"/>
    <w:rsid w:val="001E552C"/>
    <w:rsid w:val="001F24A1"/>
    <w:rsid w:val="001F77C4"/>
    <w:rsid w:val="001F7AE4"/>
    <w:rsid w:val="00200EE1"/>
    <w:rsid w:val="00201204"/>
    <w:rsid w:val="0021685B"/>
    <w:rsid w:val="0022335C"/>
    <w:rsid w:val="0023155C"/>
    <w:rsid w:val="00232FDA"/>
    <w:rsid w:val="00235EEC"/>
    <w:rsid w:val="002526B9"/>
    <w:rsid w:val="002549D8"/>
    <w:rsid w:val="00255E38"/>
    <w:rsid w:val="00257DF1"/>
    <w:rsid w:val="002612FE"/>
    <w:rsid w:val="00261D04"/>
    <w:rsid w:val="002628A3"/>
    <w:rsid w:val="00267902"/>
    <w:rsid w:val="00274C5D"/>
    <w:rsid w:val="0027790D"/>
    <w:rsid w:val="002A4080"/>
    <w:rsid w:val="002A7982"/>
    <w:rsid w:val="002B4AF3"/>
    <w:rsid w:val="002B6C65"/>
    <w:rsid w:val="002C159C"/>
    <w:rsid w:val="002D04B9"/>
    <w:rsid w:val="002D2354"/>
    <w:rsid w:val="002D733C"/>
    <w:rsid w:val="002E1ED2"/>
    <w:rsid w:val="002E23E1"/>
    <w:rsid w:val="002E427D"/>
    <w:rsid w:val="002E5513"/>
    <w:rsid w:val="002F4B3E"/>
    <w:rsid w:val="0030062A"/>
    <w:rsid w:val="00303A33"/>
    <w:rsid w:val="00313591"/>
    <w:rsid w:val="003161CB"/>
    <w:rsid w:val="00326F21"/>
    <w:rsid w:val="0033349A"/>
    <w:rsid w:val="00344194"/>
    <w:rsid w:val="00345B25"/>
    <w:rsid w:val="003504BD"/>
    <w:rsid w:val="00354BCB"/>
    <w:rsid w:val="00363DAB"/>
    <w:rsid w:val="003640AD"/>
    <w:rsid w:val="0036650E"/>
    <w:rsid w:val="00366897"/>
    <w:rsid w:val="00372C86"/>
    <w:rsid w:val="00374352"/>
    <w:rsid w:val="00376465"/>
    <w:rsid w:val="0039336B"/>
    <w:rsid w:val="00395235"/>
    <w:rsid w:val="003A59BA"/>
    <w:rsid w:val="003A6D74"/>
    <w:rsid w:val="003B0B2F"/>
    <w:rsid w:val="003B7277"/>
    <w:rsid w:val="003C08C7"/>
    <w:rsid w:val="003C0BDA"/>
    <w:rsid w:val="003C18EB"/>
    <w:rsid w:val="003C2359"/>
    <w:rsid w:val="003C2367"/>
    <w:rsid w:val="003D08E0"/>
    <w:rsid w:val="003D12C3"/>
    <w:rsid w:val="003D55A5"/>
    <w:rsid w:val="003D617E"/>
    <w:rsid w:val="003D61B7"/>
    <w:rsid w:val="003E57B0"/>
    <w:rsid w:val="003E6858"/>
    <w:rsid w:val="003F0827"/>
    <w:rsid w:val="003F0DF5"/>
    <w:rsid w:val="003F4312"/>
    <w:rsid w:val="0040123A"/>
    <w:rsid w:val="00402B40"/>
    <w:rsid w:val="004041F9"/>
    <w:rsid w:val="004122F3"/>
    <w:rsid w:val="0041623C"/>
    <w:rsid w:val="00436174"/>
    <w:rsid w:val="00437710"/>
    <w:rsid w:val="004404FC"/>
    <w:rsid w:val="004514B4"/>
    <w:rsid w:val="0045174A"/>
    <w:rsid w:val="004542E5"/>
    <w:rsid w:val="004564A5"/>
    <w:rsid w:val="00460559"/>
    <w:rsid w:val="00465146"/>
    <w:rsid w:val="004714AC"/>
    <w:rsid w:val="004728A6"/>
    <w:rsid w:val="004740EB"/>
    <w:rsid w:val="004757EA"/>
    <w:rsid w:val="00480EA6"/>
    <w:rsid w:val="0048192A"/>
    <w:rsid w:val="004A36B9"/>
    <w:rsid w:val="004A6E1B"/>
    <w:rsid w:val="004B0410"/>
    <w:rsid w:val="004B1119"/>
    <w:rsid w:val="004B3440"/>
    <w:rsid w:val="004B762E"/>
    <w:rsid w:val="004C288A"/>
    <w:rsid w:val="004C67E5"/>
    <w:rsid w:val="004D269F"/>
    <w:rsid w:val="004D6271"/>
    <w:rsid w:val="004E0719"/>
    <w:rsid w:val="00510806"/>
    <w:rsid w:val="00510EB8"/>
    <w:rsid w:val="00515BAD"/>
    <w:rsid w:val="00520AA7"/>
    <w:rsid w:val="005212A4"/>
    <w:rsid w:val="005232D9"/>
    <w:rsid w:val="00523EF8"/>
    <w:rsid w:val="0052718E"/>
    <w:rsid w:val="00547D25"/>
    <w:rsid w:val="00553E0A"/>
    <w:rsid w:val="00554936"/>
    <w:rsid w:val="005616A8"/>
    <w:rsid w:val="00563305"/>
    <w:rsid w:val="00572A87"/>
    <w:rsid w:val="00576AC8"/>
    <w:rsid w:val="00581B1E"/>
    <w:rsid w:val="00581DCC"/>
    <w:rsid w:val="00583BAC"/>
    <w:rsid w:val="00585E9D"/>
    <w:rsid w:val="00586E3D"/>
    <w:rsid w:val="0059450E"/>
    <w:rsid w:val="00594AC4"/>
    <w:rsid w:val="00596BAB"/>
    <w:rsid w:val="005976B4"/>
    <w:rsid w:val="005A1108"/>
    <w:rsid w:val="005A1B3D"/>
    <w:rsid w:val="005A2B9F"/>
    <w:rsid w:val="005A2C39"/>
    <w:rsid w:val="005A5B53"/>
    <w:rsid w:val="005A6FC4"/>
    <w:rsid w:val="005B1C71"/>
    <w:rsid w:val="005C2D25"/>
    <w:rsid w:val="005D0814"/>
    <w:rsid w:val="005D60EC"/>
    <w:rsid w:val="005D7C84"/>
    <w:rsid w:val="005E3887"/>
    <w:rsid w:val="005F009B"/>
    <w:rsid w:val="005F59FA"/>
    <w:rsid w:val="00600048"/>
    <w:rsid w:val="0060351C"/>
    <w:rsid w:val="00617BE8"/>
    <w:rsid w:val="006211D4"/>
    <w:rsid w:val="00627374"/>
    <w:rsid w:val="00630308"/>
    <w:rsid w:val="00650436"/>
    <w:rsid w:val="006513E4"/>
    <w:rsid w:val="00652A67"/>
    <w:rsid w:val="00660BCA"/>
    <w:rsid w:val="006730E6"/>
    <w:rsid w:val="00681D71"/>
    <w:rsid w:val="006847D1"/>
    <w:rsid w:val="00691C0F"/>
    <w:rsid w:val="006B76F6"/>
    <w:rsid w:val="006C01A0"/>
    <w:rsid w:val="006C1D9D"/>
    <w:rsid w:val="006C36C8"/>
    <w:rsid w:val="006D3B7F"/>
    <w:rsid w:val="006E57D0"/>
    <w:rsid w:val="006E6FB0"/>
    <w:rsid w:val="006F2161"/>
    <w:rsid w:val="006F7386"/>
    <w:rsid w:val="0070193C"/>
    <w:rsid w:val="0070429C"/>
    <w:rsid w:val="00707282"/>
    <w:rsid w:val="0071050F"/>
    <w:rsid w:val="00712C35"/>
    <w:rsid w:val="00717428"/>
    <w:rsid w:val="007211D2"/>
    <w:rsid w:val="0074422C"/>
    <w:rsid w:val="00754A2C"/>
    <w:rsid w:val="00772B4C"/>
    <w:rsid w:val="00772DF3"/>
    <w:rsid w:val="00775E14"/>
    <w:rsid w:val="00783768"/>
    <w:rsid w:val="00786F81"/>
    <w:rsid w:val="00792C21"/>
    <w:rsid w:val="00793B57"/>
    <w:rsid w:val="00795468"/>
    <w:rsid w:val="007A23E0"/>
    <w:rsid w:val="007A3769"/>
    <w:rsid w:val="007C045B"/>
    <w:rsid w:val="007C14FB"/>
    <w:rsid w:val="007C70C9"/>
    <w:rsid w:val="007D61B6"/>
    <w:rsid w:val="007E1D80"/>
    <w:rsid w:val="007F100F"/>
    <w:rsid w:val="008077DE"/>
    <w:rsid w:val="00807DB9"/>
    <w:rsid w:val="0081291F"/>
    <w:rsid w:val="00814727"/>
    <w:rsid w:val="00814EDA"/>
    <w:rsid w:val="00816505"/>
    <w:rsid w:val="0082146C"/>
    <w:rsid w:val="00824F6F"/>
    <w:rsid w:val="00836034"/>
    <w:rsid w:val="00840E96"/>
    <w:rsid w:val="00841C0B"/>
    <w:rsid w:val="00850DF5"/>
    <w:rsid w:val="00851975"/>
    <w:rsid w:val="0085324E"/>
    <w:rsid w:val="00855C56"/>
    <w:rsid w:val="00863A98"/>
    <w:rsid w:val="008706CD"/>
    <w:rsid w:val="00875858"/>
    <w:rsid w:val="00876C47"/>
    <w:rsid w:val="00876C91"/>
    <w:rsid w:val="008815E4"/>
    <w:rsid w:val="0088578D"/>
    <w:rsid w:val="0089130B"/>
    <w:rsid w:val="008932A7"/>
    <w:rsid w:val="00893A3B"/>
    <w:rsid w:val="008A2142"/>
    <w:rsid w:val="008A309A"/>
    <w:rsid w:val="008A71E1"/>
    <w:rsid w:val="008A7BC6"/>
    <w:rsid w:val="008B233B"/>
    <w:rsid w:val="008D0A16"/>
    <w:rsid w:val="008D2A31"/>
    <w:rsid w:val="008D2D6A"/>
    <w:rsid w:val="008E0557"/>
    <w:rsid w:val="008E70D4"/>
    <w:rsid w:val="0090679C"/>
    <w:rsid w:val="009113EB"/>
    <w:rsid w:val="00914347"/>
    <w:rsid w:val="009166CA"/>
    <w:rsid w:val="009306B1"/>
    <w:rsid w:val="00937093"/>
    <w:rsid w:val="009416B9"/>
    <w:rsid w:val="00943DCE"/>
    <w:rsid w:val="00946051"/>
    <w:rsid w:val="00947938"/>
    <w:rsid w:val="00950813"/>
    <w:rsid w:val="00963411"/>
    <w:rsid w:val="00964048"/>
    <w:rsid w:val="00966764"/>
    <w:rsid w:val="009735A7"/>
    <w:rsid w:val="00993F13"/>
    <w:rsid w:val="009A056E"/>
    <w:rsid w:val="009A18EB"/>
    <w:rsid w:val="009A3F6A"/>
    <w:rsid w:val="009A4C64"/>
    <w:rsid w:val="009A5ED7"/>
    <w:rsid w:val="009B2C50"/>
    <w:rsid w:val="009B6049"/>
    <w:rsid w:val="009E39B4"/>
    <w:rsid w:val="009E4E81"/>
    <w:rsid w:val="009E633C"/>
    <w:rsid w:val="009E7E07"/>
    <w:rsid w:val="009F09AA"/>
    <w:rsid w:val="009F3192"/>
    <w:rsid w:val="00A03F1D"/>
    <w:rsid w:val="00A07E93"/>
    <w:rsid w:val="00A10396"/>
    <w:rsid w:val="00A10534"/>
    <w:rsid w:val="00A13AC0"/>
    <w:rsid w:val="00A16BBF"/>
    <w:rsid w:val="00A31BC4"/>
    <w:rsid w:val="00A44E4D"/>
    <w:rsid w:val="00A458B7"/>
    <w:rsid w:val="00A47208"/>
    <w:rsid w:val="00A53C4D"/>
    <w:rsid w:val="00A6518B"/>
    <w:rsid w:val="00A65864"/>
    <w:rsid w:val="00A70BA2"/>
    <w:rsid w:val="00A74491"/>
    <w:rsid w:val="00A85290"/>
    <w:rsid w:val="00A910CC"/>
    <w:rsid w:val="00A92173"/>
    <w:rsid w:val="00A971C2"/>
    <w:rsid w:val="00AA1898"/>
    <w:rsid w:val="00AA2F02"/>
    <w:rsid w:val="00AA2F37"/>
    <w:rsid w:val="00AA4CD5"/>
    <w:rsid w:val="00AA52D0"/>
    <w:rsid w:val="00AB02F7"/>
    <w:rsid w:val="00AC496D"/>
    <w:rsid w:val="00AD64B3"/>
    <w:rsid w:val="00AE4D37"/>
    <w:rsid w:val="00B02B62"/>
    <w:rsid w:val="00B03230"/>
    <w:rsid w:val="00B043DC"/>
    <w:rsid w:val="00B11718"/>
    <w:rsid w:val="00B11A31"/>
    <w:rsid w:val="00B1582D"/>
    <w:rsid w:val="00B21A96"/>
    <w:rsid w:val="00B27143"/>
    <w:rsid w:val="00B3718E"/>
    <w:rsid w:val="00B4158D"/>
    <w:rsid w:val="00B51CD1"/>
    <w:rsid w:val="00B56E7C"/>
    <w:rsid w:val="00B60996"/>
    <w:rsid w:val="00B6223F"/>
    <w:rsid w:val="00B655F4"/>
    <w:rsid w:val="00B71796"/>
    <w:rsid w:val="00B72766"/>
    <w:rsid w:val="00B81766"/>
    <w:rsid w:val="00B909DD"/>
    <w:rsid w:val="00B91247"/>
    <w:rsid w:val="00B91E94"/>
    <w:rsid w:val="00B9509C"/>
    <w:rsid w:val="00BB0FE0"/>
    <w:rsid w:val="00BB25C7"/>
    <w:rsid w:val="00BB3D4D"/>
    <w:rsid w:val="00BB5B39"/>
    <w:rsid w:val="00BC40A5"/>
    <w:rsid w:val="00BC7DA3"/>
    <w:rsid w:val="00BD1E3E"/>
    <w:rsid w:val="00BE4E18"/>
    <w:rsid w:val="00BF12BF"/>
    <w:rsid w:val="00BF1427"/>
    <w:rsid w:val="00BF6F5D"/>
    <w:rsid w:val="00C10B93"/>
    <w:rsid w:val="00C237F2"/>
    <w:rsid w:val="00C277FF"/>
    <w:rsid w:val="00C31F15"/>
    <w:rsid w:val="00C372FC"/>
    <w:rsid w:val="00C42F13"/>
    <w:rsid w:val="00C47305"/>
    <w:rsid w:val="00C53F08"/>
    <w:rsid w:val="00C644CB"/>
    <w:rsid w:val="00C81AAA"/>
    <w:rsid w:val="00C9466B"/>
    <w:rsid w:val="00CA0A1D"/>
    <w:rsid w:val="00CA19B0"/>
    <w:rsid w:val="00CA3411"/>
    <w:rsid w:val="00CA42D0"/>
    <w:rsid w:val="00CB2B1C"/>
    <w:rsid w:val="00CB3657"/>
    <w:rsid w:val="00CC1560"/>
    <w:rsid w:val="00CC5B0A"/>
    <w:rsid w:val="00CD433F"/>
    <w:rsid w:val="00D00585"/>
    <w:rsid w:val="00D02E9E"/>
    <w:rsid w:val="00D06AEC"/>
    <w:rsid w:val="00D111E0"/>
    <w:rsid w:val="00D11EE4"/>
    <w:rsid w:val="00D1239E"/>
    <w:rsid w:val="00D21ABF"/>
    <w:rsid w:val="00D22298"/>
    <w:rsid w:val="00D251C8"/>
    <w:rsid w:val="00D25B2F"/>
    <w:rsid w:val="00D26CD1"/>
    <w:rsid w:val="00D3164E"/>
    <w:rsid w:val="00D31713"/>
    <w:rsid w:val="00D322C1"/>
    <w:rsid w:val="00D448D2"/>
    <w:rsid w:val="00D4657B"/>
    <w:rsid w:val="00D51708"/>
    <w:rsid w:val="00D52016"/>
    <w:rsid w:val="00D531CF"/>
    <w:rsid w:val="00D53BDA"/>
    <w:rsid w:val="00D542A2"/>
    <w:rsid w:val="00D54932"/>
    <w:rsid w:val="00D55C1F"/>
    <w:rsid w:val="00D632E4"/>
    <w:rsid w:val="00D6359A"/>
    <w:rsid w:val="00D656A8"/>
    <w:rsid w:val="00D66B05"/>
    <w:rsid w:val="00D6750D"/>
    <w:rsid w:val="00D83FD3"/>
    <w:rsid w:val="00D86633"/>
    <w:rsid w:val="00D9052E"/>
    <w:rsid w:val="00D9204D"/>
    <w:rsid w:val="00DA0185"/>
    <w:rsid w:val="00DA0864"/>
    <w:rsid w:val="00DA5AA8"/>
    <w:rsid w:val="00DA6384"/>
    <w:rsid w:val="00DA76F7"/>
    <w:rsid w:val="00DB1A61"/>
    <w:rsid w:val="00DB33FA"/>
    <w:rsid w:val="00DC1288"/>
    <w:rsid w:val="00DD32ED"/>
    <w:rsid w:val="00DD3348"/>
    <w:rsid w:val="00DD44ED"/>
    <w:rsid w:val="00DD4AF7"/>
    <w:rsid w:val="00DE0265"/>
    <w:rsid w:val="00DF1FE1"/>
    <w:rsid w:val="00DF5CF9"/>
    <w:rsid w:val="00E04C3B"/>
    <w:rsid w:val="00E0627E"/>
    <w:rsid w:val="00E07821"/>
    <w:rsid w:val="00E12C23"/>
    <w:rsid w:val="00E13659"/>
    <w:rsid w:val="00E25BCE"/>
    <w:rsid w:val="00E35643"/>
    <w:rsid w:val="00E43E0F"/>
    <w:rsid w:val="00E4553D"/>
    <w:rsid w:val="00E51478"/>
    <w:rsid w:val="00E53F4F"/>
    <w:rsid w:val="00E5477E"/>
    <w:rsid w:val="00E57F37"/>
    <w:rsid w:val="00E602C9"/>
    <w:rsid w:val="00E631A7"/>
    <w:rsid w:val="00E71CBE"/>
    <w:rsid w:val="00E73C70"/>
    <w:rsid w:val="00E80538"/>
    <w:rsid w:val="00E828EA"/>
    <w:rsid w:val="00E83000"/>
    <w:rsid w:val="00E9228E"/>
    <w:rsid w:val="00E96DD8"/>
    <w:rsid w:val="00EA0FE6"/>
    <w:rsid w:val="00EB0667"/>
    <w:rsid w:val="00EB2282"/>
    <w:rsid w:val="00EB32F8"/>
    <w:rsid w:val="00EB64A6"/>
    <w:rsid w:val="00EB72D0"/>
    <w:rsid w:val="00EB779E"/>
    <w:rsid w:val="00ED13D7"/>
    <w:rsid w:val="00ED47E8"/>
    <w:rsid w:val="00EE4C2F"/>
    <w:rsid w:val="00EE765D"/>
    <w:rsid w:val="00EE7C35"/>
    <w:rsid w:val="00EF3CAF"/>
    <w:rsid w:val="00EF60A8"/>
    <w:rsid w:val="00F07F65"/>
    <w:rsid w:val="00F125FC"/>
    <w:rsid w:val="00F14DBD"/>
    <w:rsid w:val="00F17369"/>
    <w:rsid w:val="00F240B0"/>
    <w:rsid w:val="00F25F8A"/>
    <w:rsid w:val="00F26710"/>
    <w:rsid w:val="00F27A0A"/>
    <w:rsid w:val="00F33AF5"/>
    <w:rsid w:val="00F36F2A"/>
    <w:rsid w:val="00F444F8"/>
    <w:rsid w:val="00F50BF6"/>
    <w:rsid w:val="00F5510B"/>
    <w:rsid w:val="00F564D3"/>
    <w:rsid w:val="00F60025"/>
    <w:rsid w:val="00F602C3"/>
    <w:rsid w:val="00F62D59"/>
    <w:rsid w:val="00F63DD6"/>
    <w:rsid w:val="00F878BD"/>
    <w:rsid w:val="00F90DC4"/>
    <w:rsid w:val="00F92597"/>
    <w:rsid w:val="00F94541"/>
    <w:rsid w:val="00FA0AB3"/>
    <w:rsid w:val="00FA23B5"/>
    <w:rsid w:val="00FB3DB0"/>
    <w:rsid w:val="00FB4CD6"/>
    <w:rsid w:val="00FC1EF7"/>
    <w:rsid w:val="00FC26AD"/>
    <w:rsid w:val="00FC3CE9"/>
    <w:rsid w:val="00FC60BA"/>
    <w:rsid w:val="00FC72D1"/>
    <w:rsid w:val="00FD0F60"/>
    <w:rsid w:val="00FD3D1D"/>
    <w:rsid w:val="00FD4649"/>
    <w:rsid w:val="00FD717F"/>
    <w:rsid w:val="00FD7EDE"/>
    <w:rsid w:val="00FE3863"/>
    <w:rsid w:val="00FE4BF7"/>
    <w:rsid w:val="00FE6B88"/>
    <w:rsid w:val="00FF7327"/>
    <w:rsid w:val="00FF7A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2D"/>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3C2D"/>
    <w:pPr>
      <w:tabs>
        <w:tab w:val="center" w:pos="4153"/>
        <w:tab w:val="right" w:pos="8306"/>
      </w:tabs>
      <w:snapToGrid w:val="0"/>
    </w:pPr>
    <w:rPr>
      <w:sz w:val="20"/>
      <w:szCs w:val="20"/>
    </w:rPr>
  </w:style>
  <w:style w:type="character" w:customStyle="1" w:styleId="a4">
    <w:name w:val="頁首 字元"/>
    <w:basedOn w:val="a0"/>
    <w:link w:val="a3"/>
    <w:rsid w:val="00163C2D"/>
    <w:rPr>
      <w:rFonts w:ascii="Times New Roman" w:eastAsia="新細明體" w:hAnsi="Times New Roman" w:cs="Times New Roman"/>
      <w:sz w:val="20"/>
      <w:szCs w:val="20"/>
    </w:rPr>
  </w:style>
  <w:style w:type="paragraph" w:styleId="a5">
    <w:name w:val="footer"/>
    <w:basedOn w:val="a"/>
    <w:link w:val="a6"/>
    <w:uiPriority w:val="99"/>
    <w:rsid w:val="00163C2D"/>
    <w:pPr>
      <w:tabs>
        <w:tab w:val="center" w:pos="4153"/>
        <w:tab w:val="right" w:pos="8306"/>
      </w:tabs>
      <w:snapToGrid w:val="0"/>
    </w:pPr>
    <w:rPr>
      <w:sz w:val="20"/>
      <w:szCs w:val="20"/>
    </w:rPr>
  </w:style>
  <w:style w:type="character" w:customStyle="1" w:styleId="a6">
    <w:name w:val="頁尾 字元"/>
    <w:basedOn w:val="a0"/>
    <w:link w:val="a5"/>
    <w:uiPriority w:val="99"/>
    <w:rsid w:val="00163C2D"/>
    <w:rPr>
      <w:rFonts w:ascii="Times New Roman" w:eastAsia="新細明體" w:hAnsi="Times New Roman" w:cs="Times New Roman"/>
      <w:sz w:val="20"/>
      <w:szCs w:val="20"/>
    </w:rPr>
  </w:style>
  <w:style w:type="table" w:styleId="a7">
    <w:name w:val="Table Grid"/>
    <w:basedOn w:val="a1"/>
    <w:rsid w:val="00163C2D"/>
    <w:pPr>
      <w:widowControl w:val="0"/>
      <w:spacing w:line="240" w:lineRule="auto"/>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63C2D"/>
    <w:pPr>
      <w:widowControl w:val="0"/>
      <w:autoSpaceDE w:val="0"/>
      <w:autoSpaceDN w:val="0"/>
      <w:adjustRightInd w:val="0"/>
      <w:spacing w:line="240" w:lineRule="auto"/>
    </w:pPr>
    <w:rPr>
      <w:rFonts w:ascii="Adobe Song Std" w:eastAsia="Adobe Song Std" w:hAnsi="Times New Roman" w:cs="Adobe Song Std"/>
      <w:color w:val="000000"/>
      <w:kern w:val="0"/>
      <w:szCs w:val="24"/>
    </w:rPr>
  </w:style>
  <w:style w:type="paragraph" w:styleId="Web">
    <w:name w:val="Normal (Web)"/>
    <w:basedOn w:val="a"/>
    <w:qFormat/>
    <w:rsid w:val="00163C2D"/>
    <w:pPr>
      <w:widowControl/>
      <w:spacing w:before="100" w:beforeAutospacing="1" w:after="100" w:afterAutospacing="1"/>
    </w:pPr>
    <w:rPr>
      <w:rFonts w:ascii="新細明體" w:hAnsi="新細明體" w:cs="新細明體"/>
      <w:kern w:val="0"/>
    </w:rPr>
  </w:style>
  <w:style w:type="paragraph" w:customStyle="1" w:styleId="INparanew">
    <w:name w:val="IN para (new)"/>
    <w:basedOn w:val="a"/>
    <w:link w:val="INparanewChar"/>
    <w:rsid w:val="00163C2D"/>
    <w:pPr>
      <w:widowControl/>
      <w:tabs>
        <w:tab w:val="left" w:pos="850"/>
        <w:tab w:val="left" w:pos="1191"/>
        <w:tab w:val="left" w:pos="1531"/>
      </w:tabs>
      <w:ind w:left="567" w:hanging="567"/>
      <w:jc w:val="both"/>
    </w:pPr>
    <w:rPr>
      <w:color w:val="FF0000"/>
      <w:kern w:val="0"/>
      <w:sz w:val="22"/>
      <w:szCs w:val="22"/>
      <w:u w:val="single"/>
      <w:lang w:val="en-GB" w:eastAsia="zh-CN"/>
    </w:rPr>
  </w:style>
  <w:style w:type="character" w:customStyle="1" w:styleId="INparanewChar">
    <w:name w:val="IN para (new) Char"/>
    <w:link w:val="INparanew"/>
    <w:locked/>
    <w:rsid w:val="00163C2D"/>
    <w:rPr>
      <w:rFonts w:ascii="Times New Roman" w:eastAsia="新細明體" w:hAnsi="Times New Roman" w:cs="Times New Roman"/>
      <w:color w:val="FF0000"/>
      <w:kern w:val="0"/>
      <w:sz w:val="22"/>
      <w:u w:val="single"/>
      <w:lang w:val="en-GB" w:eastAsia="zh-CN"/>
    </w:rPr>
  </w:style>
  <w:style w:type="paragraph" w:customStyle="1" w:styleId="a8">
    <w:name w:val="報告內文"/>
    <w:basedOn w:val="a"/>
    <w:rsid w:val="00163C2D"/>
    <w:pPr>
      <w:spacing w:beforeLines="50" w:afterLines="50" w:line="440" w:lineRule="exact"/>
      <w:jc w:val="both"/>
    </w:pPr>
    <w:rPr>
      <w:spacing w:val="8"/>
      <w:sz w:val="22"/>
      <w:szCs w:val="22"/>
    </w:rPr>
  </w:style>
  <w:style w:type="paragraph" w:styleId="HTML">
    <w:name w:val="HTML Preformatted"/>
    <w:basedOn w:val="a"/>
    <w:link w:val="HTML0"/>
    <w:uiPriority w:val="99"/>
    <w:rsid w:val="00163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163C2D"/>
    <w:rPr>
      <w:rFonts w:ascii="細明體" w:eastAsia="細明體" w:hAnsi="細明體" w:cs="細明體"/>
      <w:kern w:val="0"/>
      <w:szCs w:val="24"/>
    </w:rPr>
  </w:style>
  <w:style w:type="paragraph" w:styleId="a9">
    <w:name w:val="Balloon Text"/>
    <w:basedOn w:val="a"/>
    <w:link w:val="aa"/>
    <w:rsid w:val="00163C2D"/>
    <w:rPr>
      <w:rFonts w:ascii="Cambria" w:hAnsi="Cambria"/>
      <w:sz w:val="18"/>
      <w:szCs w:val="18"/>
    </w:rPr>
  </w:style>
  <w:style w:type="character" w:customStyle="1" w:styleId="aa">
    <w:name w:val="註解方塊文字 字元"/>
    <w:basedOn w:val="a0"/>
    <w:link w:val="a9"/>
    <w:rsid w:val="00163C2D"/>
    <w:rPr>
      <w:rFonts w:ascii="Cambria" w:eastAsia="新細明體" w:hAnsi="Cambria" w:cs="Times New Roman"/>
      <w:sz w:val="18"/>
      <w:szCs w:val="18"/>
    </w:rPr>
  </w:style>
  <w:style w:type="character" w:styleId="ab">
    <w:name w:val="Hyperlink"/>
    <w:rsid w:val="00163C2D"/>
    <w:rPr>
      <w:b/>
      <w:bCs/>
      <w:strike w:val="0"/>
      <w:dstrike w:val="0"/>
      <w:color w:val="3300CC"/>
      <w:u w:val="none"/>
      <w:effect w:val="none"/>
    </w:rPr>
  </w:style>
  <w:style w:type="paragraph" w:customStyle="1" w:styleId="INindent1old">
    <w:name w:val="IN indent 1 (old)"/>
    <w:basedOn w:val="a"/>
    <w:link w:val="INindent1oldChar"/>
    <w:rsid w:val="00163C2D"/>
    <w:pPr>
      <w:widowControl/>
      <w:ind w:left="1134" w:hanging="567"/>
      <w:jc w:val="both"/>
    </w:pPr>
    <w:rPr>
      <w:kern w:val="0"/>
      <w:sz w:val="22"/>
      <w:szCs w:val="22"/>
      <w:lang w:val="en-GB" w:eastAsia="zh-CN"/>
    </w:rPr>
  </w:style>
  <w:style w:type="character" w:customStyle="1" w:styleId="INindent1oldChar">
    <w:name w:val="IN indent 1 (old) Char"/>
    <w:link w:val="INindent1old"/>
    <w:locked/>
    <w:rsid w:val="00163C2D"/>
    <w:rPr>
      <w:rFonts w:ascii="Times New Roman" w:eastAsia="新細明體" w:hAnsi="Times New Roman" w:cs="Times New Roman"/>
      <w:kern w:val="0"/>
      <w:sz w:val="22"/>
      <w:lang w:val="en-GB" w:eastAsia="zh-CN"/>
    </w:rPr>
  </w:style>
  <w:style w:type="character" w:styleId="ac">
    <w:name w:val="annotation reference"/>
    <w:semiHidden/>
    <w:rsid w:val="00163C2D"/>
    <w:rPr>
      <w:sz w:val="18"/>
      <w:szCs w:val="18"/>
    </w:rPr>
  </w:style>
  <w:style w:type="paragraph" w:styleId="ad">
    <w:name w:val="annotation text"/>
    <w:basedOn w:val="a"/>
    <w:link w:val="ae"/>
    <w:semiHidden/>
    <w:rsid w:val="00163C2D"/>
  </w:style>
  <w:style w:type="character" w:customStyle="1" w:styleId="ae">
    <w:name w:val="註解文字 字元"/>
    <w:basedOn w:val="a0"/>
    <w:link w:val="ad"/>
    <w:semiHidden/>
    <w:rsid w:val="00163C2D"/>
    <w:rPr>
      <w:rFonts w:ascii="Times New Roman" w:eastAsia="新細明體" w:hAnsi="Times New Roman" w:cs="Times New Roman"/>
      <w:szCs w:val="24"/>
    </w:rPr>
  </w:style>
  <w:style w:type="paragraph" w:styleId="af">
    <w:name w:val="annotation subject"/>
    <w:basedOn w:val="ad"/>
    <w:next w:val="ad"/>
    <w:link w:val="af0"/>
    <w:semiHidden/>
    <w:rsid w:val="00163C2D"/>
    <w:rPr>
      <w:b/>
      <w:bCs/>
    </w:rPr>
  </w:style>
  <w:style w:type="character" w:customStyle="1" w:styleId="af0">
    <w:name w:val="註解主旨 字元"/>
    <w:basedOn w:val="ae"/>
    <w:link w:val="af"/>
    <w:semiHidden/>
    <w:rsid w:val="00163C2D"/>
    <w:rPr>
      <w:rFonts w:ascii="Times New Roman" w:eastAsia="新細明體" w:hAnsi="Times New Roman" w:cs="Times New Roman"/>
      <w:b/>
      <w:bCs/>
      <w:szCs w:val="24"/>
    </w:rPr>
  </w:style>
  <w:style w:type="character" w:customStyle="1" w:styleId="af1">
    <w:name w:val="純文字 字元"/>
    <w:link w:val="af2"/>
    <w:semiHidden/>
    <w:locked/>
    <w:rsid w:val="00163C2D"/>
    <w:rPr>
      <w:rFonts w:ascii="Calibri" w:eastAsia="新細明體" w:hAnsi="Courier New"/>
      <w:szCs w:val="24"/>
    </w:rPr>
  </w:style>
  <w:style w:type="paragraph" w:styleId="af2">
    <w:name w:val="Plain Text"/>
    <w:basedOn w:val="a"/>
    <w:link w:val="af1"/>
    <w:semiHidden/>
    <w:rsid w:val="00163C2D"/>
    <w:rPr>
      <w:rFonts w:ascii="Calibri" w:hAnsi="Courier New" w:cstheme="minorBidi"/>
    </w:rPr>
  </w:style>
  <w:style w:type="character" w:customStyle="1" w:styleId="1">
    <w:name w:val="純文字 字元1"/>
    <w:basedOn w:val="a0"/>
    <w:uiPriority w:val="99"/>
    <w:semiHidden/>
    <w:rsid w:val="00163C2D"/>
    <w:rPr>
      <w:rFonts w:ascii="細明體" w:eastAsia="細明體" w:hAnsi="Courier New" w:cs="Courier New"/>
      <w:szCs w:val="24"/>
    </w:rPr>
  </w:style>
  <w:style w:type="paragraph" w:customStyle="1" w:styleId="af3">
    <w:name w:val="公文(後續段落)"/>
    <w:basedOn w:val="a"/>
    <w:rsid w:val="00163C2D"/>
    <w:pPr>
      <w:spacing w:line="500" w:lineRule="exact"/>
      <w:ind w:left="317"/>
    </w:pPr>
    <w:rPr>
      <w:rFonts w:eastAsia="標楷體"/>
      <w:sz w:val="32"/>
    </w:rPr>
  </w:style>
  <w:style w:type="character" w:styleId="af4">
    <w:name w:val="page number"/>
    <w:basedOn w:val="a0"/>
    <w:rsid w:val="00163C2D"/>
  </w:style>
  <w:style w:type="paragraph" w:styleId="af5">
    <w:name w:val="Salutation"/>
    <w:basedOn w:val="a"/>
    <w:next w:val="a"/>
    <w:link w:val="af6"/>
    <w:rsid w:val="00163C2D"/>
    <w:rPr>
      <w:rFonts w:ascii="標楷體" w:eastAsia="標楷體" w:hAnsi="標楷體"/>
    </w:rPr>
  </w:style>
  <w:style w:type="character" w:customStyle="1" w:styleId="af6">
    <w:name w:val="問候 字元"/>
    <w:basedOn w:val="a0"/>
    <w:link w:val="af5"/>
    <w:rsid w:val="00163C2D"/>
    <w:rPr>
      <w:rFonts w:ascii="標楷體" w:eastAsia="標楷體" w:hAnsi="標楷體" w:cs="Times New Roman"/>
      <w:szCs w:val="24"/>
    </w:rPr>
  </w:style>
  <w:style w:type="paragraph" w:styleId="af7">
    <w:name w:val="Closing"/>
    <w:basedOn w:val="a"/>
    <w:link w:val="af8"/>
    <w:rsid w:val="00163C2D"/>
    <w:pPr>
      <w:ind w:leftChars="1800" w:left="100"/>
    </w:pPr>
    <w:rPr>
      <w:rFonts w:ascii="標楷體" w:eastAsia="標楷體" w:hAnsi="標楷體"/>
    </w:rPr>
  </w:style>
  <w:style w:type="character" w:customStyle="1" w:styleId="af8">
    <w:name w:val="結語 字元"/>
    <w:basedOn w:val="a0"/>
    <w:link w:val="af7"/>
    <w:rsid w:val="00163C2D"/>
    <w:rPr>
      <w:rFonts w:ascii="標楷體" w:eastAsia="標楷體" w:hAnsi="標楷體" w:cs="Times New Roman"/>
      <w:szCs w:val="24"/>
    </w:rPr>
  </w:style>
  <w:style w:type="paragraph" w:styleId="af9">
    <w:name w:val="Revision"/>
    <w:hidden/>
    <w:uiPriority w:val="71"/>
    <w:rsid w:val="00163C2D"/>
    <w:pPr>
      <w:spacing w:line="240" w:lineRule="auto"/>
    </w:pPr>
    <w:rPr>
      <w:rFonts w:ascii="Times New Roman" w:eastAsia="新細明體" w:hAnsi="Times New Roman" w:cs="Times New Roman"/>
      <w:szCs w:val="24"/>
    </w:rPr>
  </w:style>
  <w:style w:type="paragraph" w:styleId="afa">
    <w:name w:val="List Paragraph"/>
    <w:basedOn w:val="a"/>
    <w:uiPriority w:val="72"/>
    <w:rsid w:val="00163C2D"/>
    <w:pPr>
      <w:ind w:leftChars="200" w:left="480"/>
    </w:pPr>
  </w:style>
  <w:style w:type="paragraph" w:styleId="afb">
    <w:name w:val="Note Heading"/>
    <w:basedOn w:val="a"/>
    <w:next w:val="a"/>
    <w:link w:val="afc"/>
    <w:uiPriority w:val="99"/>
    <w:unhideWhenUsed/>
    <w:rsid w:val="001B74FE"/>
    <w:pPr>
      <w:jc w:val="center"/>
    </w:pPr>
    <w:rPr>
      <w:rFonts w:ascii="標楷體" w:eastAsia="標楷體" w:hAnsi="標楷體"/>
      <w:sz w:val="32"/>
      <w:szCs w:val="32"/>
    </w:rPr>
  </w:style>
  <w:style w:type="character" w:customStyle="1" w:styleId="afc">
    <w:name w:val="註釋標題 字元"/>
    <w:basedOn w:val="a0"/>
    <w:link w:val="afb"/>
    <w:uiPriority w:val="99"/>
    <w:rsid w:val="001B74FE"/>
    <w:rPr>
      <w:rFonts w:ascii="標楷體" w:eastAsia="標楷體" w:hAnsi="標楷體"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2D"/>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3C2D"/>
    <w:pPr>
      <w:tabs>
        <w:tab w:val="center" w:pos="4153"/>
        <w:tab w:val="right" w:pos="8306"/>
      </w:tabs>
      <w:snapToGrid w:val="0"/>
    </w:pPr>
    <w:rPr>
      <w:sz w:val="20"/>
      <w:szCs w:val="20"/>
    </w:rPr>
  </w:style>
  <w:style w:type="character" w:customStyle="1" w:styleId="a4">
    <w:name w:val="頁首 字元"/>
    <w:basedOn w:val="a0"/>
    <w:link w:val="a3"/>
    <w:rsid w:val="00163C2D"/>
    <w:rPr>
      <w:rFonts w:ascii="Times New Roman" w:eastAsia="新細明體" w:hAnsi="Times New Roman" w:cs="Times New Roman"/>
      <w:sz w:val="20"/>
      <w:szCs w:val="20"/>
    </w:rPr>
  </w:style>
  <w:style w:type="paragraph" w:styleId="a5">
    <w:name w:val="footer"/>
    <w:basedOn w:val="a"/>
    <w:link w:val="a6"/>
    <w:uiPriority w:val="99"/>
    <w:rsid w:val="00163C2D"/>
    <w:pPr>
      <w:tabs>
        <w:tab w:val="center" w:pos="4153"/>
        <w:tab w:val="right" w:pos="8306"/>
      </w:tabs>
      <w:snapToGrid w:val="0"/>
    </w:pPr>
    <w:rPr>
      <w:sz w:val="20"/>
      <w:szCs w:val="20"/>
    </w:rPr>
  </w:style>
  <w:style w:type="character" w:customStyle="1" w:styleId="a6">
    <w:name w:val="頁尾 字元"/>
    <w:basedOn w:val="a0"/>
    <w:link w:val="a5"/>
    <w:uiPriority w:val="99"/>
    <w:rsid w:val="00163C2D"/>
    <w:rPr>
      <w:rFonts w:ascii="Times New Roman" w:eastAsia="新細明體" w:hAnsi="Times New Roman" w:cs="Times New Roman"/>
      <w:sz w:val="20"/>
      <w:szCs w:val="20"/>
    </w:rPr>
  </w:style>
  <w:style w:type="table" w:styleId="a7">
    <w:name w:val="Table Grid"/>
    <w:basedOn w:val="a1"/>
    <w:rsid w:val="00163C2D"/>
    <w:pPr>
      <w:widowControl w:val="0"/>
      <w:spacing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63C2D"/>
    <w:pPr>
      <w:widowControl w:val="0"/>
      <w:autoSpaceDE w:val="0"/>
      <w:autoSpaceDN w:val="0"/>
      <w:adjustRightInd w:val="0"/>
      <w:spacing w:line="240" w:lineRule="auto"/>
    </w:pPr>
    <w:rPr>
      <w:rFonts w:ascii="Adobe Song Std" w:eastAsia="Adobe Song Std" w:hAnsi="Times New Roman" w:cs="Adobe Song Std"/>
      <w:color w:val="000000"/>
      <w:kern w:val="0"/>
      <w:szCs w:val="24"/>
    </w:rPr>
  </w:style>
  <w:style w:type="paragraph" w:styleId="Web">
    <w:name w:val="Normal (Web)"/>
    <w:basedOn w:val="a"/>
    <w:qFormat/>
    <w:rsid w:val="00163C2D"/>
    <w:pPr>
      <w:widowControl/>
      <w:spacing w:before="100" w:beforeAutospacing="1" w:after="100" w:afterAutospacing="1"/>
    </w:pPr>
    <w:rPr>
      <w:rFonts w:ascii="新細明體" w:hAnsi="新細明體" w:cs="新細明體"/>
      <w:kern w:val="0"/>
    </w:rPr>
  </w:style>
  <w:style w:type="paragraph" w:customStyle="1" w:styleId="INparanew">
    <w:name w:val="IN para (new)"/>
    <w:basedOn w:val="a"/>
    <w:link w:val="INparanewChar"/>
    <w:rsid w:val="00163C2D"/>
    <w:pPr>
      <w:widowControl/>
      <w:tabs>
        <w:tab w:val="left" w:pos="850"/>
        <w:tab w:val="left" w:pos="1191"/>
        <w:tab w:val="left" w:pos="1531"/>
      </w:tabs>
      <w:ind w:left="567" w:hanging="567"/>
      <w:jc w:val="both"/>
    </w:pPr>
    <w:rPr>
      <w:color w:val="FF0000"/>
      <w:kern w:val="0"/>
      <w:sz w:val="22"/>
      <w:szCs w:val="22"/>
      <w:u w:val="single"/>
      <w:lang w:val="en-GB" w:eastAsia="zh-CN"/>
    </w:rPr>
  </w:style>
  <w:style w:type="character" w:customStyle="1" w:styleId="INparanewChar">
    <w:name w:val="IN para (new) Char"/>
    <w:link w:val="INparanew"/>
    <w:locked/>
    <w:rsid w:val="00163C2D"/>
    <w:rPr>
      <w:rFonts w:ascii="Times New Roman" w:eastAsia="新細明體" w:hAnsi="Times New Roman" w:cs="Times New Roman"/>
      <w:color w:val="FF0000"/>
      <w:kern w:val="0"/>
      <w:sz w:val="22"/>
      <w:u w:val="single"/>
      <w:lang w:val="en-GB" w:eastAsia="zh-CN"/>
    </w:rPr>
  </w:style>
  <w:style w:type="paragraph" w:customStyle="1" w:styleId="a8">
    <w:name w:val="報告內文"/>
    <w:basedOn w:val="a"/>
    <w:rsid w:val="00163C2D"/>
    <w:pPr>
      <w:spacing w:beforeLines="50" w:afterLines="50" w:line="440" w:lineRule="exact"/>
      <w:jc w:val="both"/>
    </w:pPr>
    <w:rPr>
      <w:spacing w:val="8"/>
      <w:sz w:val="22"/>
      <w:szCs w:val="22"/>
    </w:rPr>
  </w:style>
  <w:style w:type="paragraph" w:styleId="HTML">
    <w:name w:val="HTML Preformatted"/>
    <w:basedOn w:val="a"/>
    <w:link w:val="HTML0"/>
    <w:uiPriority w:val="99"/>
    <w:rsid w:val="00163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163C2D"/>
    <w:rPr>
      <w:rFonts w:ascii="細明體" w:eastAsia="細明體" w:hAnsi="細明體" w:cs="細明體"/>
      <w:kern w:val="0"/>
      <w:szCs w:val="24"/>
    </w:rPr>
  </w:style>
  <w:style w:type="paragraph" w:styleId="a9">
    <w:name w:val="Balloon Text"/>
    <w:basedOn w:val="a"/>
    <w:link w:val="aa"/>
    <w:rsid w:val="00163C2D"/>
    <w:rPr>
      <w:rFonts w:ascii="Cambria" w:hAnsi="Cambria"/>
      <w:sz w:val="18"/>
      <w:szCs w:val="18"/>
    </w:rPr>
  </w:style>
  <w:style w:type="character" w:customStyle="1" w:styleId="aa">
    <w:name w:val="註解方塊文字 字元"/>
    <w:basedOn w:val="a0"/>
    <w:link w:val="a9"/>
    <w:rsid w:val="00163C2D"/>
    <w:rPr>
      <w:rFonts w:ascii="Cambria" w:eastAsia="新細明體" w:hAnsi="Cambria" w:cs="Times New Roman"/>
      <w:sz w:val="18"/>
      <w:szCs w:val="18"/>
    </w:rPr>
  </w:style>
  <w:style w:type="character" w:styleId="ab">
    <w:name w:val="Hyperlink"/>
    <w:rsid w:val="00163C2D"/>
    <w:rPr>
      <w:b/>
      <w:bCs/>
      <w:strike w:val="0"/>
      <w:dstrike w:val="0"/>
      <w:color w:val="3300CC"/>
      <w:u w:val="none"/>
      <w:effect w:val="none"/>
    </w:rPr>
  </w:style>
  <w:style w:type="paragraph" w:customStyle="1" w:styleId="INindent1old">
    <w:name w:val="IN indent 1 (old)"/>
    <w:basedOn w:val="a"/>
    <w:link w:val="INindent1oldChar"/>
    <w:rsid w:val="00163C2D"/>
    <w:pPr>
      <w:widowControl/>
      <w:ind w:left="1134" w:hanging="567"/>
      <w:jc w:val="both"/>
    </w:pPr>
    <w:rPr>
      <w:kern w:val="0"/>
      <w:sz w:val="22"/>
      <w:szCs w:val="22"/>
      <w:lang w:val="en-GB" w:eastAsia="zh-CN"/>
    </w:rPr>
  </w:style>
  <w:style w:type="character" w:customStyle="1" w:styleId="INindent1oldChar">
    <w:name w:val="IN indent 1 (old) Char"/>
    <w:link w:val="INindent1old"/>
    <w:locked/>
    <w:rsid w:val="00163C2D"/>
    <w:rPr>
      <w:rFonts w:ascii="Times New Roman" w:eastAsia="新細明體" w:hAnsi="Times New Roman" w:cs="Times New Roman"/>
      <w:kern w:val="0"/>
      <w:sz w:val="22"/>
      <w:lang w:val="en-GB" w:eastAsia="zh-CN"/>
    </w:rPr>
  </w:style>
  <w:style w:type="character" w:styleId="ac">
    <w:name w:val="annotation reference"/>
    <w:semiHidden/>
    <w:rsid w:val="00163C2D"/>
    <w:rPr>
      <w:sz w:val="18"/>
      <w:szCs w:val="18"/>
    </w:rPr>
  </w:style>
  <w:style w:type="paragraph" w:styleId="ad">
    <w:name w:val="annotation text"/>
    <w:basedOn w:val="a"/>
    <w:link w:val="ae"/>
    <w:semiHidden/>
    <w:rsid w:val="00163C2D"/>
  </w:style>
  <w:style w:type="character" w:customStyle="1" w:styleId="ae">
    <w:name w:val="註解文字 字元"/>
    <w:basedOn w:val="a0"/>
    <w:link w:val="ad"/>
    <w:semiHidden/>
    <w:rsid w:val="00163C2D"/>
    <w:rPr>
      <w:rFonts w:ascii="Times New Roman" w:eastAsia="新細明體" w:hAnsi="Times New Roman" w:cs="Times New Roman"/>
      <w:szCs w:val="24"/>
    </w:rPr>
  </w:style>
  <w:style w:type="paragraph" w:styleId="af">
    <w:name w:val="annotation subject"/>
    <w:basedOn w:val="ad"/>
    <w:next w:val="ad"/>
    <w:link w:val="af0"/>
    <w:semiHidden/>
    <w:rsid w:val="00163C2D"/>
    <w:rPr>
      <w:b/>
      <w:bCs/>
    </w:rPr>
  </w:style>
  <w:style w:type="character" w:customStyle="1" w:styleId="af0">
    <w:name w:val="註解主旨 字元"/>
    <w:basedOn w:val="ae"/>
    <w:link w:val="af"/>
    <w:semiHidden/>
    <w:rsid w:val="00163C2D"/>
    <w:rPr>
      <w:rFonts w:ascii="Times New Roman" w:eastAsia="新細明體" w:hAnsi="Times New Roman" w:cs="Times New Roman"/>
      <w:b/>
      <w:bCs/>
      <w:szCs w:val="24"/>
    </w:rPr>
  </w:style>
  <w:style w:type="character" w:customStyle="1" w:styleId="af1">
    <w:name w:val="純文字 字元"/>
    <w:link w:val="af2"/>
    <w:semiHidden/>
    <w:locked/>
    <w:rsid w:val="00163C2D"/>
    <w:rPr>
      <w:rFonts w:ascii="Calibri" w:eastAsia="新細明體" w:hAnsi="Courier New"/>
      <w:szCs w:val="24"/>
    </w:rPr>
  </w:style>
  <w:style w:type="paragraph" w:styleId="af2">
    <w:name w:val="Plain Text"/>
    <w:basedOn w:val="a"/>
    <w:link w:val="af1"/>
    <w:semiHidden/>
    <w:rsid w:val="00163C2D"/>
    <w:rPr>
      <w:rFonts w:ascii="Calibri" w:hAnsi="Courier New" w:cstheme="minorBidi"/>
    </w:rPr>
  </w:style>
  <w:style w:type="character" w:customStyle="1" w:styleId="1">
    <w:name w:val="純文字 字元1"/>
    <w:basedOn w:val="a0"/>
    <w:uiPriority w:val="99"/>
    <w:semiHidden/>
    <w:rsid w:val="00163C2D"/>
    <w:rPr>
      <w:rFonts w:ascii="細明體" w:eastAsia="細明體" w:hAnsi="Courier New" w:cs="Courier New"/>
      <w:szCs w:val="24"/>
    </w:rPr>
  </w:style>
  <w:style w:type="paragraph" w:customStyle="1" w:styleId="af3">
    <w:name w:val="公文(後續段落)"/>
    <w:basedOn w:val="a"/>
    <w:rsid w:val="00163C2D"/>
    <w:pPr>
      <w:spacing w:line="500" w:lineRule="exact"/>
      <w:ind w:left="317"/>
    </w:pPr>
    <w:rPr>
      <w:rFonts w:eastAsia="標楷體"/>
      <w:sz w:val="32"/>
    </w:rPr>
  </w:style>
  <w:style w:type="character" w:styleId="af4">
    <w:name w:val="page number"/>
    <w:basedOn w:val="a0"/>
    <w:rsid w:val="00163C2D"/>
  </w:style>
  <w:style w:type="paragraph" w:styleId="af5">
    <w:name w:val="Salutation"/>
    <w:basedOn w:val="a"/>
    <w:next w:val="a"/>
    <w:link w:val="af6"/>
    <w:rsid w:val="00163C2D"/>
    <w:rPr>
      <w:rFonts w:ascii="標楷體" w:eastAsia="標楷體" w:hAnsi="標楷體"/>
    </w:rPr>
  </w:style>
  <w:style w:type="character" w:customStyle="1" w:styleId="af6">
    <w:name w:val="問候 字元"/>
    <w:basedOn w:val="a0"/>
    <w:link w:val="af5"/>
    <w:rsid w:val="00163C2D"/>
    <w:rPr>
      <w:rFonts w:ascii="標楷體" w:eastAsia="標楷體" w:hAnsi="標楷體" w:cs="Times New Roman"/>
      <w:szCs w:val="24"/>
    </w:rPr>
  </w:style>
  <w:style w:type="paragraph" w:styleId="af7">
    <w:name w:val="Closing"/>
    <w:basedOn w:val="a"/>
    <w:link w:val="af8"/>
    <w:rsid w:val="00163C2D"/>
    <w:pPr>
      <w:ind w:leftChars="1800" w:left="100"/>
    </w:pPr>
    <w:rPr>
      <w:rFonts w:ascii="標楷體" w:eastAsia="標楷體" w:hAnsi="標楷體"/>
    </w:rPr>
  </w:style>
  <w:style w:type="character" w:customStyle="1" w:styleId="af8">
    <w:name w:val="結語 字元"/>
    <w:basedOn w:val="a0"/>
    <w:link w:val="af7"/>
    <w:rsid w:val="00163C2D"/>
    <w:rPr>
      <w:rFonts w:ascii="標楷體" w:eastAsia="標楷體" w:hAnsi="標楷體" w:cs="Times New Roman"/>
      <w:szCs w:val="24"/>
    </w:rPr>
  </w:style>
  <w:style w:type="paragraph" w:styleId="af9">
    <w:name w:val="Revision"/>
    <w:hidden/>
    <w:uiPriority w:val="71"/>
    <w:rsid w:val="00163C2D"/>
    <w:pPr>
      <w:spacing w:line="240" w:lineRule="auto"/>
    </w:pPr>
    <w:rPr>
      <w:rFonts w:ascii="Times New Roman" w:eastAsia="新細明體" w:hAnsi="Times New Roman" w:cs="Times New Roman"/>
      <w:szCs w:val="24"/>
    </w:rPr>
  </w:style>
  <w:style w:type="paragraph" w:styleId="afa">
    <w:name w:val="List Paragraph"/>
    <w:basedOn w:val="a"/>
    <w:uiPriority w:val="72"/>
    <w:rsid w:val="00163C2D"/>
    <w:pPr>
      <w:ind w:leftChars="200" w:left="480"/>
    </w:pPr>
  </w:style>
  <w:style w:type="paragraph" w:styleId="afb">
    <w:name w:val="Note Heading"/>
    <w:basedOn w:val="a"/>
    <w:next w:val="a"/>
    <w:link w:val="afc"/>
    <w:uiPriority w:val="99"/>
    <w:unhideWhenUsed/>
    <w:rsid w:val="001B74FE"/>
    <w:pPr>
      <w:jc w:val="center"/>
    </w:pPr>
    <w:rPr>
      <w:rFonts w:ascii="標楷體" w:eastAsia="標楷體" w:hAnsi="標楷體"/>
      <w:sz w:val="32"/>
      <w:szCs w:val="32"/>
    </w:rPr>
  </w:style>
  <w:style w:type="character" w:customStyle="1" w:styleId="afc">
    <w:name w:val="註釋標題 字元"/>
    <w:basedOn w:val="a0"/>
    <w:link w:val="afb"/>
    <w:uiPriority w:val="99"/>
    <w:rsid w:val="001B74FE"/>
    <w:rPr>
      <w:rFonts w:ascii="標楷體" w:eastAsia="標楷體" w:hAnsi="標楷體"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DCEB-9B92-4F5D-B73E-0A470B50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Company>EY</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2016-12-26T07:27:00Z</cp:lastPrinted>
  <dcterms:created xsi:type="dcterms:W3CDTF">2018-03-16T06:18:00Z</dcterms:created>
  <dcterms:modified xsi:type="dcterms:W3CDTF">2018-03-16T06:18:00Z</dcterms:modified>
</cp:coreProperties>
</file>