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9D" w:rsidRDefault="00F3734D">
      <w:pPr>
        <w:spacing w:line="285" w:lineRule="auto"/>
        <w:ind w:left="0" w:right="429" w:hanging="2"/>
        <w:rPr>
          <w:rFonts w:ascii="標楷體" w:eastAsia="標楷體" w:hAnsi="標楷體" w:cs="標楷體"/>
          <w:sz w:val="22"/>
        </w:rPr>
      </w:pPr>
      <w:bookmarkStart w:id="0" w:name="_GoBack"/>
      <w:bookmarkEnd w:id="0"/>
      <w:r>
        <w:rPr>
          <w:rFonts w:ascii="標楷體" w:eastAsia="標楷體" w:hAnsi="標楷體" w:cs="標楷體"/>
          <w:b/>
          <w:szCs w:val="24"/>
        </w:rPr>
        <w:t>子計畫4</w:t>
      </w:r>
    </w:p>
    <w:p w:rsidR="00E9019D" w:rsidRDefault="00F3734D">
      <w:pPr>
        <w:spacing w:line="240" w:lineRule="auto"/>
        <w:ind w:left="1" w:right="431" w:hanging="3"/>
        <w:jc w:val="center"/>
        <w:rPr>
          <w:rFonts w:ascii="標楷體" w:eastAsia="標楷體" w:hAnsi="標楷體" w:cs="標楷體"/>
          <w:sz w:val="28"/>
          <w:szCs w:val="28"/>
        </w:rPr>
      </w:pPr>
      <w:r>
        <w:rPr>
          <w:rFonts w:ascii="標楷體" w:eastAsia="標楷體" w:hAnsi="標楷體" w:cs="標楷體"/>
          <w:sz w:val="28"/>
          <w:szCs w:val="28"/>
        </w:rPr>
        <w:t>花蓮縣 106 年度國民教育輔導團語文學習領域本土語言輔導小組</w:t>
      </w:r>
    </w:p>
    <w:p w:rsidR="00E9019D" w:rsidRDefault="00F3734D">
      <w:pPr>
        <w:spacing w:line="240" w:lineRule="auto"/>
        <w:ind w:left="1" w:right="429" w:hanging="3"/>
        <w:jc w:val="center"/>
        <w:rPr>
          <w:rFonts w:ascii="標楷體" w:eastAsia="標楷體" w:hAnsi="標楷體" w:cs="標楷體"/>
          <w:sz w:val="28"/>
          <w:szCs w:val="28"/>
        </w:rPr>
      </w:pPr>
      <w:r>
        <w:rPr>
          <w:rFonts w:ascii="標楷體" w:eastAsia="標楷體" w:hAnsi="標楷體" w:cs="標楷體"/>
          <w:sz w:val="28"/>
          <w:szCs w:val="28"/>
        </w:rPr>
        <w:t>「有效教學暨多元評量增能產出研習_</w:t>
      </w:r>
      <w:r>
        <w:rPr>
          <w:rFonts w:ascii="標楷體" w:eastAsia="標楷體" w:hAnsi="標楷體" w:cs="標楷體"/>
          <w:b/>
          <w:color w:val="FF0000"/>
          <w:sz w:val="28"/>
          <w:szCs w:val="28"/>
        </w:rPr>
        <w:t>客語</w:t>
      </w:r>
      <w:r>
        <w:rPr>
          <w:rFonts w:ascii="標楷體" w:eastAsia="標楷體" w:hAnsi="標楷體" w:cs="標楷體"/>
          <w:sz w:val="28"/>
          <w:szCs w:val="28"/>
        </w:rPr>
        <w:t>」實施計畫</w:t>
      </w:r>
    </w:p>
    <w:p w:rsidR="00E9019D" w:rsidRPr="0076769A" w:rsidRDefault="00F3734D" w:rsidP="0076769A">
      <w:pPr>
        <w:pStyle w:val="a6"/>
        <w:numPr>
          <w:ilvl w:val="0"/>
          <w:numId w:val="9"/>
        </w:numPr>
        <w:spacing w:before="120" w:line="240" w:lineRule="auto"/>
        <w:ind w:leftChars="0" w:firstLineChars="0"/>
        <w:rPr>
          <w:rFonts w:ascii="標楷體" w:eastAsia="標楷體" w:hAnsi="標楷體" w:cs="標楷體"/>
        </w:rPr>
      </w:pPr>
      <w:r w:rsidRPr="0076769A">
        <w:rPr>
          <w:rFonts w:ascii="標楷體" w:eastAsia="標楷體" w:hAnsi="標楷體" w:cs="標楷體"/>
        </w:rPr>
        <w:t>依據</w:t>
      </w:r>
    </w:p>
    <w:p w:rsidR="00E9019D" w:rsidRDefault="00F3734D">
      <w:pPr>
        <w:numPr>
          <w:ilvl w:val="0"/>
          <w:numId w:val="7"/>
        </w:numPr>
        <w:spacing w:line="240" w:lineRule="auto"/>
        <w:ind w:left="0" w:hanging="2"/>
        <w:rPr>
          <w:rFonts w:ascii="標楷體" w:eastAsia="標楷體" w:hAnsi="標楷體" w:cs="標楷體"/>
          <w:szCs w:val="24"/>
        </w:rPr>
      </w:pPr>
      <w:r>
        <w:rPr>
          <w:rFonts w:ascii="標楷體" w:eastAsia="標楷體" w:hAnsi="標楷體" w:cs="標楷體"/>
          <w:szCs w:val="24"/>
        </w:rPr>
        <w:t>教育部國民及學前教育署補助辦理十二年國民基本教育精進國民中學及國民小學教學品質要點。</w:t>
      </w:r>
    </w:p>
    <w:p w:rsidR="00E9019D" w:rsidRDefault="00F3734D">
      <w:pPr>
        <w:numPr>
          <w:ilvl w:val="0"/>
          <w:numId w:val="7"/>
        </w:numPr>
        <w:spacing w:line="240" w:lineRule="auto"/>
        <w:ind w:left="0" w:hanging="2"/>
        <w:rPr>
          <w:rFonts w:ascii="標楷體" w:eastAsia="標楷體" w:hAnsi="標楷體" w:cs="標楷體"/>
          <w:szCs w:val="24"/>
        </w:rPr>
      </w:pPr>
      <w:r>
        <w:rPr>
          <w:rFonts w:ascii="標楷體" w:eastAsia="標楷體" w:hAnsi="標楷體" w:cs="標楷體"/>
          <w:szCs w:val="24"/>
        </w:rPr>
        <w:t>花蓮縣</w:t>
      </w:r>
      <w:proofErr w:type="gramStart"/>
      <w:r>
        <w:rPr>
          <w:rFonts w:ascii="標楷體" w:eastAsia="標楷體" w:hAnsi="標楷體" w:cs="標楷體"/>
          <w:szCs w:val="24"/>
        </w:rPr>
        <w:t>106</w:t>
      </w:r>
      <w:proofErr w:type="gramEnd"/>
      <w:r>
        <w:rPr>
          <w:rFonts w:ascii="標楷體" w:eastAsia="標楷體" w:hAnsi="標楷體" w:cs="標楷體"/>
          <w:szCs w:val="24"/>
        </w:rPr>
        <w:t>年度辦理十二年國民基本教育精進國民中學及國民小學教學品質整體計畫。</w:t>
      </w:r>
    </w:p>
    <w:p w:rsidR="00E9019D" w:rsidRDefault="00F3734D">
      <w:pPr>
        <w:numPr>
          <w:ilvl w:val="0"/>
          <w:numId w:val="7"/>
        </w:numPr>
        <w:spacing w:line="240" w:lineRule="auto"/>
        <w:ind w:left="0" w:hanging="2"/>
        <w:rPr>
          <w:rFonts w:ascii="標楷體" w:eastAsia="標楷體" w:hAnsi="標楷體" w:cs="標楷體"/>
          <w:szCs w:val="24"/>
        </w:rPr>
      </w:pPr>
      <w:r>
        <w:rPr>
          <w:rFonts w:ascii="標楷體" w:eastAsia="標楷體" w:hAnsi="標楷體" w:cs="標楷體"/>
          <w:szCs w:val="24"/>
        </w:rPr>
        <w:t>花蓮縣106年國民教育輔導團輔導運作計畫。</w:t>
      </w:r>
    </w:p>
    <w:p w:rsidR="00E9019D" w:rsidRDefault="0076769A" w:rsidP="0076769A">
      <w:pPr>
        <w:spacing w:before="120" w:line="240" w:lineRule="auto"/>
        <w:ind w:leftChars="0" w:left="0" w:firstLineChars="0" w:firstLine="0"/>
        <w:rPr>
          <w:rFonts w:ascii="標楷體" w:eastAsia="標楷體" w:hAnsi="標楷體" w:cs="標楷體"/>
          <w:szCs w:val="24"/>
        </w:rPr>
      </w:pPr>
      <w:r w:rsidRPr="0076769A">
        <w:rPr>
          <w:rFonts w:ascii="標楷體" w:eastAsia="標楷體" w:hAnsi="標楷體" w:cs="Times New Roman" w:hint="eastAsia"/>
          <w:szCs w:val="24"/>
        </w:rPr>
        <w:t>二、</w:t>
      </w:r>
      <w:r w:rsidR="00F3734D" w:rsidRPr="0076769A">
        <w:rPr>
          <w:rFonts w:ascii="標楷體" w:eastAsia="標楷體" w:hAnsi="標楷體" w:cs="Times New Roman"/>
          <w:szCs w:val="24"/>
        </w:rPr>
        <w:t>現況及需求分析：本縣本土</w:t>
      </w:r>
      <w:r w:rsidR="00F3734D">
        <w:rPr>
          <w:rFonts w:ascii="標楷體" w:eastAsia="標楷體" w:hAnsi="標楷體" w:cs="標楷體"/>
          <w:szCs w:val="24"/>
        </w:rPr>
        <w:t>語言教師與教學支援人員涵蓋閩、客、原三大族群，原住民族就有六族(阿美族、太魯閣族、布農族、賽德克族、撒奇萊雅族、</w:t>
      </w:r>
      <w:proofErr w:type="gramStart"/>
      <w:r w:rsidR="00F3734D">
        <w:rPr>
          <w:rFonts w:ascii="標楷體" w:eastAsia="標楷體" w:hAnsi="標楷體" w:cs="標楷體"/>
          <w:szCs w:val="24"/>
        </w:rPr>
        <w:t>噶瑪</w:t>
      </w:r>
      <w:proofErr w:type="gramEnd"/>
      <w:r w:rsidR="00F3734D">
        <w:rPr>
          <w:rFonts w:ascii="標楷體" w:eastAsia="標楷體" w:hAnsi="標楷體" w:cs="標楷體"/>
          <w:szCs w:val="24"/>
        </w:rPr>
        <w:t>蘭族)，絕大多數為非正式教師，為使本土語言教學更紮實，語言學習有品質，故規劃辦理三語有效教學增能研習。</w:t>
      </w:r>
    </w:p>
    <w:p w:rsidR="00E9019D" w:rsidRDefault="0076769A" w:rsidP="0076769A">
      <w:pPr>
        <w:spacing w:before="120" w:line="240" w:lineRule="auto"/>
        <w:ind w:leftChars="0" w:left="0" w:firstLineChars="0" w:firstLine="0"/>
        <w:rPr>
          <w:rFonts w:ascii="標楷體" w:eastAsia="標楷體" w:hAnsi="標楷體" w:cs="標楷體"/>
          <w:szCs w:val="24"/>
        </w:rPr>
      </w:pPr>
      <w:r>
        <w:rPr>
          <w:rFonts w:ascii="標楷體" w:eastAsia="標楷體" w:hAnsi="標楷體" w:cs="標楷體" w:hint="eastAsia"/>
          <w:szCs w:val="24"/>
        </w:rPr>
        <w:t>三、</w:t>
      </w:r>
      <w:r w:rsidR="00F3734D">
        <w:rPr>
          <w:rFonts w:ascii="標楷體" w:eastAsia="標楷體" w:hAnsi="標楷體" w:cs="標楷體"/>
          <w:szCs w:val="24"/>
        </w:rPr>
        <w:t>目的</w:t>
      </w:r>
    </w:p>
    <w:p w:rsidR="00E9019D" w:rsidRDefault="00F3734D">
      <w:pPr>
        <w:numPr>
          <w:ilvl w:val="0"/>
          <w:numId w:val="4"/>
        </w:numPr>
        <w:spacing w:line="240" w:lineRule="auto"/>
        <w:ind w:left="0" w:hanging="2"/>
        <w:rPr>
          <w:rFonts w:ascii="標楷體" w:eastAsia="標楷體" w:hAnsi="標楷體" w:cs="標楷體"/>
          <w:szCs w:val="24"/>
        </w:rPr>
      </w:pPr>
      <w:r>
        <w:rPr>
          <w:rFonts w:ascii="標楷體" w:eastAsia="標楷體" w:hAnsi="標楷體" w:cs="標楷體"/>
          <w:szCs w:val="24"/>
        </w:rPr>
        <w:t>加強本土語言教師及教學支援人員之教學知能，對課程轉化有效教學與多元評量實踐，有更精熟且有效的學習與落實。</w:t>
      </w:r>
    </w:p>
    <w:p w:rsidR="00E9019D" w:rsidRDefault="00F3734D">
      <w:pPr>
        <w:numPr>
          <w:ilvl w:val="0"/>
          <w:numId w:val="4"/>
        </w:numPr>
        <w:spacing w:line="240" w:lineRule="auto"/>
        <w:ind w:left="0" w:hanging="2"/>
        <w:rPr>
          <w:rFonts w:ascii="標楷體" w:eastAsia="標楷體" w:hAnsi="標楷體" w:cs="標楷體"/>
          <w:szCs w:val="24"/>
        </w:rPr>
      </w:pPr>
      <w:r>
        <w:rPr>
          <w:rFonts w:ascii="標楷體" w:eastAsia="標楷體" w:hAnsi="標楷體" w:cs="標楷體"/>
          <w:szCs w:val="24"/>
        </w:rPr>
        <w:t>兼顧三語之特殊性，擬各別辦理三語課程產出型工作坊，精進且扎實的學習，轉化教學態度。</w:t>
      </w:r>
    </w:p>
    <w:p w:rsidR="00E9019D" w:rsidRDefault="00F3734D">
      <w:pPr>
        <w:numPr>
          <w:ilvl w:val="0"/>
          <w:numId w:val="4"/>
        </w:numPr>
        <w:spacing w:line="240" w:lineRule="auto"/>
        <w:ind w:left="0" w:hanging="2"/>
        <w:rPr>
          <w:rFonts w:ascii="標楷體" w:eastAsia="標楷體" w:hAnsi="標楷體" w:cs="標楷體"/>
          <w:szCs w:val="24"/>
        </w:rPr>
      </w:pPr>
      <w:r>
        <w:rPr>
          <w:rFonts w:ascii="標楷體" w:eastAsia="標楷體" w:hAnsi="標楷體" w:cs="標楷體"/>
          <w:szCs w:val="24"/>
        </w:rPr>
        <w:t>深化本土語言教師教學廣度與深度，提升教學品質，提升學生學習成效。</w:t>
      </w:r>
    </w:p>
    <w:p w:rsidR="00E9019D" w:rsidRDefault="00F3734D">
      <w:pPr>
        <w:numPr>
          <w:ilvl w:val="0"/>
          <w:numId w:val="4"/>
        </w:numPr>
        <w:spacing w:line="240" w:lineRule="auto"/>
        <w:ind w:left="0" w:hanging="2"/>
        <w:rPr>
          <w:rFonts w:ascii="標楷體" w:eastAsia="標楷體" w:hAnsi="標楷體" w:cs="標楷體"/>
          <w:szCs w:val="24"/>
        </w:rPr>
      </w:pPr>
      <w:r>
        <w:rPr>
          <w:rFonts w:ascii="標楷體" w:eastAsia="標楷體" w:hAnsi="標楷體" w:cs="標楷體"/>
          <w:szCs w:val="24"/>
        </w:rPr>
        <w:t>各語言別將分別產出有效教學範例與多元評量示例，提供分享，彙整成冊，希能有效協助第一線本土語言教師與教學支援人員教學的專業。</w:t>
      </w:r>
    </w:p>
    <w:p w:rsidR="00E9019D" w:rsidRPr="0076769A" w:rsidRDefault="00F3734D" w:rsidP="0076769A">
      <w:pPr>
        <w:pStyle w:val="a6"/>
        <w:numPr>
          <w:ilvl w:val="0"/>
          <w:numId w:val="10"/>
        </w:numPr>
        <w:spacing w:before="120" w:line="240" w:lineRule="auto"/>
        <w:ind w:leftChars="0" w:firstLineChars="0"/>
        <w:rPr>
          <w:rFonts w:ascii="標楷體" w:eastAsia="標楷體" w:hAnsi="標楷體" w:cs="標楷體"/>
        </w:rPr>
      </w:pPr>
      <w:r w:rsidRPr="0076769A">
        <w:rPr>
          <w:rFonts w:ascii="標楷體" w:eastAsia="標楷體" w:hAnsi="標楷體" w:cs="標楷體"/>
        </w:rPr>
        <w:t>辦理單位</w:t>
      </w:r>
    </w:p>
    <w:p w:rsidR="00E9019D" w:rsidRDefault="00F3734D">
      <w:pPr>
        <w:numPr>
          <w:ilvl w:val="0"/>
          <w:numId w:val="3"/>
        </w:numPr>
        <w:spacing w:line="240" w:lineRule="auto"/>
        <w:ind w:left="0" w:hanging="2"/>
        <w:rPr>
          <w:rFonts w:ascii="標楷體" w:eastAsia="標楷體" w:hAnsi="標楷體" w:cs="標楷體"/>
          <w:szCs w:val="24"/>
        </w:rPr>
      </w:pPr>
      <w:r>
        <w:rPr>
          <w:rFonts w:ascii="標楷體" w:eastAsia="標楷體" w:hAnsi="標楷體" w:cs="標楷體"/>
          <w:szCs w:val="24"/>
        </w:rPr>
        <w:t>指導單位：教育部國民及學前教育署</w:t>
      </w:r>
    </w:p>
    <w:p w:rsidR="00E9019D" w:rsidRDefault="00F3734D">
      <w:pPr>
        <w:numPr>
          <w:ilvl w:val="0"/>
          <w:numId w:val="3"/>
        </w:numPr>
        <w:spacing w:line="240" w:lineRule="auto"/>
        <w:ind w:left="0" w:hanging="2"/>
        <w:rPr>
          <w:rFonts w:ascii="標楷體" w:eastAsia="標楷體" w:hAnsi="標楷體" w:cs="標楷體"/>
          <w:szCs w:val="24"/>
        </w:rPr>
      </w:pPr>
      <w:r>
        <w:rPr>
          <w:rFonts w:ascii="標楷體" w:eastAsia="標楷體" w:hAnsi="標楷體" w:cs="標楷體"/>
          <w:szCs w:val="24"/>
        </w:rPr>
        <w:t>主辦單位：花蓮縣政府教育處</w:t>
      </w:r>
    </w:p>
    <w:p w:rsidR="00E9019D" w:rsidRDefault="00F3734D">
      <w:pPr>
        <w:numPr>
          <w:ilvl w:val="0"/>
          <w:numId w:val="3"/>
        </w:numPr>
        <w:spacing w:line="240" w:lineRule="auto"/>
        <w:ind w:left="0" w:hanging="2"/>
        <w:rPr>
          <w:rFonts w:ascii="標楷體" w:eastAsia="標楷體" w:hAnsi="標楷體" w:cs="標楷體"/>
          <w:szCs w:val="24"/>
        </w:rPr>
      </w:pPr>
      <w:r>
        <w:rPr>
          <w:rFonts w:ascii="標楷體" w:eastAsia="標楷體" w:hAnsi="標楷體" w:cs="標楷體"/>
          <w:szCs w:val="24"/>
        </w:rPr>
        <w:t>承辦單位：花蓮縣和平國民小學</w:t>
      </w:r>
    </w:p>
    <w:p w:rsidR="00E9019D" w:rsidRDefault="00F3734D">
      <w:pPr>
        <w:numPr>
          <w:ilvl w:val="0"/>
          <w:numId w:val="3"/>
        </w:numPr>
        <w:spacing w:line="240" w:lineRule="auto"/>
        <w:ind w:left="0" w:hanging="2"/>
        <w:rPr>
          <w:rFonts w:ascii="標楷體" w:eastAsia="標楷體" w:hAnsi="標楷體" w:cs="標楷體"/>
          <w:szCs w:val="24"/>
        </w:rPr>
      </w:pPr>
      <w:r>
        <w:rPr>
          <w:rFonts w:ascii="標楷體" w:eastAsia="標楷體" w:hAnsi="標楷體" w:cs="標楷體"/>
          <w:szCs w:val="24"/>
        </w:rPr>
        <w:t>協辦單位：</w:t>
      </w:r>
      <w:r>
        <w:rPr>
          <w:rFonts w:ascii="標楷體" w:eastAsia="標楷體" w:hAnsi="標楷體" w:cs="標楷體"/>
          <w:color w:val="FF0000"/>
          <w:szCs w:val="24"/>
        </w:rPr>
        <w:t>花蓮縣鳳林國民小學</w:t>
      </w:r>
    </w:p>
    <w:p w:rsidR="00E9019D" w:rsidRPr="0076769A" w:rsidRDefault="00F3734D" w:rsidP="0076769A">
      <w:pPr>
        <w:pStyle w:val="a6"/>
        <w:numPr>
          <w:ilvl w:val="0"/>
          <w:numId w:val="10"/>
        </w:numPr>
        <w:spacing w:before="120" w:line="240" w:lineRule="auto"/>
        <w:ind w:leftChars="0" w:firstLineChars="0"/>
        <w:rPr>
          <w:rFonts w:ascii="標楷體" w:eastAsia="標楷體" w:hAnsi="標楷體" w:cs="標楷體"/>
        </w:rPr>
      </w:pPr>
      <w:r w:rsidRPr="0076769A">
        <w:rPr>
          <w:rFonts w:ascii="標楷體" w:eastAsia="標楷體" w:hAnsi="標楷體" w:cs="標楷體"/>
        </w:rPr>
        <w:t>辦理日期及地點</w:t>
      </w:r>
    </w:p>
    <w:p w:rsidR="00E9019D" w:rsidRDefault="00F3734D">
      <w:pPr>
        <w:numPr>
          <w:ilvl w:val="0"/>
          <w:numId w:val="5"/>
        </w:numPr>
        <w:spacing w:line="240" w:lineRule="auto"/>
        <w:ind w:left="0" w:hanging="2"/>
        <w:rPr>
          <w:rFonts w:ascii="標楷體" w:eastAsia="標楷體" w:hAnsi="標楷體" w:cs="標楷體"/>
          <w:szCs w:val="24"/>
        </w:rPr>
      </w:pPr>
      <w:r>
        <w:rPr>
          <w:rFonts w:ascii="標楷體" w:eastAsia="標楷體" w:hAnsi="標楷體" w:cs="標楷體"/>
          <w:szCs w:val="24"/>
        </w:rPr>
        <w:t>辦理日期：</w:t>
      </w:r>
      <w:r>
        <w:rPr>
          <w:rFonts w:ascii="標楷體" w:eastAsia="標楷體" w:hAnsi="標楷體" w:cs="標楷體"/>
          <w:color w:val="FF0000"/>
          <w:szCs w:val="24"/>
        </w:rPr>
        <w:t>106年10月28-29日(六-日)</w:t>
      </w:r>
    </w:p>
    <w:p w:rsidR="00E9019D" w:rsidRDefault="00F3734D">
      <w:pPr>
        <w:numPr>
          <w:ilvl w:val="0"/>
          <w:numId w:val="5"/>
        </w:numPr>
        <w:spacing w:line="240" w:lineRule="auto"/>
        <w:ind w:left="0" w:hanging="2"/>
        <w:rPr>
          <w:rFonts w:ascii="標楷體" w:eastAsia="標楷體" w:hAnsi="標楷體" w:cs="標楷體"/>
          <w:szCs w:val="24"/>
        </w:rPr>
      </w:pPr>
      <w:r>
        <w:rPr>
          <w:rFonts w:ascii="標楷體" w:eastAsia="標楷體" w:hAnsi="標楷體" w:cs="標楷體"/>
          <w:szCs w:val="24"/>
        </w:rPr>
        <w:t>辦理地點：</w:t>
      </w:r>
      <w:r>
        <w:rPr>
          <w:rFonts w:ascii="標楷體" w:eastAsia="標楷體" w:hAnsi="標楷體" w:cs="標楷體"/>
          <w:color w:val="FF0000"/>
          <w:szCs w:val="24"/>
        </w:rPr>
        <w:t>花蓮縣鳳林國民小學(電腦教室)</w:t>
      </w:r>
    </w:p>
    <w:p w:rsidR="00E9019D" w:rsidRDefault="00F3734D" w:rsidP="0076769A">
      <w:pPr>
        <w:numPr>
          <w:ilvl w:val="0"/>
          <w:numId w:val="10"/>
        </w:numPr>
        <w:spacing w:before="120" w:line="240" w:lineRule="auto"/>
        <w:ind w:left="0" w:hanging="2"/>
        <w:rPr>
          <w:rFonts w:ascii="標楷體" w:eastAsia="標楷體" w:hAnsi="標楷體" w:cs="標楷體"/>
          <w:szCs w:val="24"/>
        </w:rPr>
      </w:pPr>
      <w:r>
        <w:rPr>
          <w:rFonts w:ascii="標楷體" w:eastAsia="標楷體" w:hAnsi="標楷體" w:cs="標楷體"/>
          <w:szCs w:val="24"/>
        </w:rPr>
        <w:t xml:space="preserve">參加對象及人數 </w:t>
      </w:r>
    </w:p>
    <w:p w:rsidR="00E9019D" w:rsidRDefault="00F3734D">
      <w:pPr>
        <w:numPr>
          <w:ilvl w:val="0"/>
          <w:numId w:val="2"/>
        </w:numPr>
        <w:spacing w:line="240" w:lineRule="auto"/>
        <w:ind w:left="0" w:hanging="2"/>
        <w:rPr>
          <w:rFonts w:ascii="標楷體" w:eastAsia="標楷體" w:hAnsi="標楷體" w:cs="標楷體"/>
          <w:szCs w:val="24"/>
        </w:rPr>
      </w:pPr>
      <w:r>
        <w:rPr>
          <w:rFonts w:ascii="標楷體" w:eastAsia="標楷體" w:hAnsi="標楷體" w:cs="標楷體"/>
          <w:szCs w:val="24"/>
        </w:rPr>
        <w:t>本縣本土指導員、本土語言輔導團員(含儲備團員)。</w:t>
      </w:r>
    </w:p>
    <w:p w:rsidR="00E9019D" w:rsidRDefault="00F3734D">
      <w:pPr>
        <w:numPr>
          <w:ilvl w:val="0"/>
          <w:numId w:val="2"/>
        </w:numPr>
        <w:spacing w:line="240" w:lineRule="auto"/>
        <w:ind w:left="0" w:hanging="2"/>
        <w:rPr>
          <w:rFonts w:ascii="標楷體" w:eastAsia="標楷體" w:hAnsi="標楷體" w:cs="標楷體"/>
          <w:szCs w:val="24"/>
        </w:rPr>
      </w:pPr>
      <w:r>
        <w:rPr>
          <w:rFonts w:ascii="標楷體" w:eastAsia="標楷體" w:hAnsi="標楷體" w:cs="標楷體"/>
          <w:szCs w:val="24"/>
        </w:rPr>
        <w:t>本縣國民中小學本土語言教師、本土語言教學支援人員。</w:t>
      </w:r>
    </w:p>
    <w:p w:rsidR="00E9019D" w:rsidRDefault="00F3734D">
      <w:pPr>
        <w:numPr>
          <w:ilvl w:val="0"/>
          <w:numId w:val="2"/>
        </w:numPr>
        <w:spacing w:line="240" w:lineRule="auto"/>
        <w:ind w:left="0" w:hanging="2"/>
        <w:rPr>
          <w:rFonts w:ascii="標楷體" w:eastAsia="標楷體" w:hAnsi="標楷體" w:cs="標楷體"/>
          <w:szCs w:val="24"/>
        </w:rPr>
      </w:pPr>
      <w:r>
        <w:rPr>
          <w:rFonts w:ascii="標楷體" w:eastAsia="標楷體" w:hAnsi="標楷體" w:cs="標楷體"/>
          <w:szCs w:val="24"/>
        </w:rPr>
        <w:t>本縣各校本土語言學習領域召集人。</w:t>
      </w:r>
    </w:p>
    <w:p w:rsidR="00E9019D" w:rsidRDefault="00F3734D">
      <w:pPr>
        <w:numPr>
          <w:ilvl w:val="0"/>
          <w:numId w:val="2"/>
        </w:numPr>
        <w:spacing w:line="240" w:lineRule="auto"/>
        <w:ind w:left="0" w:hanging="2"/>
        <w:rPr>
          <w:rFonts w:ascii="標楷體" w:eastAsia="標楷體" w:hAnsi="標楷體" w:cs="標楷體"/>
          <w:color w:val="FF0000"/>
          <w:szCs w:val="24"/>
        </w:rPr>
      </w:pPr>
      <w:r>
        <w:rPr>
          <w:rFonts w:ascii="標楷體" w:eastAsia="標楷體" w:hAnsi="標楷體" w:cs="標楷體"/>
          <w:color w:val="FF0000"/>
          <w:szCs w:val="24"/>
        </w:rPr>
        <w:t>人數:30人。</w:t>
      </w:r>
    </w:p>
    <w:p w:rsidR="00E9019D" w:rsidRDefault="00F3734D" w:rsidP="0076769A">
      <w:pPr>
        <w:numPr>
          <w:ilvl w:val="0"/>
          <w:numId w:val="10"/>
        </w:numPr>
        <w:spacing w:before="120" w:line="240" w:lineRule="auto"/>
        <w:ind w:left="0" w:hanging="2"/>
        <w:rPr>
          <w:rFonts w:ascii="標楷體" w:eastAsia="標楷體" w:hAnsi="標楷體" w:cs="標楷體"/>
          <w:szCs w:val="24"/>
        </w:rPr>
      </w:pPr>
      <w:r>
        <w:rPr>
          <w:rFonts w:ascii="標楷體" w:eastAsia="標楷體" w:hAnsi="標楷體" w:cs="標楷體"/>
          <w:szCs w:val="24"/>
        </w:rPr>
        <w:t xml:space="preserve">研習內容 </w:t>
      </w:r>
    </w:p>
    <w:tbl>
      <w:tblPr>
        <w:tblStyle w:val="ae"/>
        <w:tblW w:w="97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1"/>
        <w:gridCol w:w="1472"/>
        <w:gridCol w:w="4762"/>
        <w:gridCol w:w="1464"/>
        <w:gridCol w:w="860"/>
      </w:tblGrid>
      <w:tr w:rsidR="00E9019D" w:rsidTr="0076769A">
        <w:trPr>
          <w:trHeight w:val="680"/>
          <w:jc w:val="center"/>
        </w:trPr>
        <w:tc>
          <w:tcPr>
            <w:tcW w:w="121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日期</w:t>
            </w:r>
          </w:p>
        </w:tc>
        <w:tc>
          <w:tcPr>
            <w:tcW w:w="147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時間</w:t>
            </w:r>
          </w:p>
        </w:tc>
        <w:tc>
          <w:tcPr>
            <w:tcW w:w="476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課 目 名 稱</w:t>
            </w:r>
          </w:p>
        </w:tc>
        <w:tc>
          <w:tcPr>
            <w:tcW w:w="1464"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講師群</w:t>
            </w:r>
          </w:p>
        </w:tc>
        <w:tc>
          <w:tcPr>
            <w:tcW w:w="860"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備註</w:t>
            </w:r>
          </w:p>
        </w:tc>
      </w:tr>
      <w:tr w:rsidR="00E9019D" w:rsidTr="0076769A">
        <w:trPr>
          <w:trHeight w:val="680"/>
          <w:jc w:val="center"/>
        </w:trPr>
        <w:tc>
          <w:tcPr>
            <w:tcW w:w="1212" w:type="dxa"/>
            <w:vMerge w:val="restart"/>
            <w:vAlign w:val="center"/>
          </w:tcPr>
          <w:p w:rsidR="00E9019D" w:rsidRDefault="00F3734D">
            <w:pPr>
              <w:spacing w:line="240" w:lineRule="auto"/>
              <w:ind w:left="0" w:hanging="2"/>
              <w:jc w:val="center"/>
              <w:rPr>
                <w:rFonts w:ascii="標楷體" w:eastAsia="標楷體" w:hAnsi="標楷體" w:cs="標楷體"/>
                <w:color w:val="FF0000"/>
                <w:szCs w:val="24"/>
              </w:rPr>
            </w:pPr>
            <w:r>
              <w:rPr>
                <w:rFonts w:ascii="標楷體" w:eastAsia="標楷體" w:hAnsi="標楷體" w:cs="標楷體"/>
                <w:color w:val="FF0000"/>
                <w:szCs w:val="24"/>
              </w:rPr>
              <w:t>10月28日</w:t>
            </w:r>
          </w:p>
        </w:tc>
        <w:tc>
          <w:tcPr>
            <w:tcW w:w="147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08:30~08:50</w:t>
            </w:r>
          </w:p>
        </w:tc>
        <w:tc>
          <w:tcPr>
            <w:tcW w:w="4762" w:type="dxa"/>
            <w:vAlign w:val="center"/>
          </w:tcPr>
          <w:p w:rsidR="00E9019D" w:rsidRDefault="00F3734D">
            <w:pPr>
              <w:spacing w:line="240" w:lineRule="auto"/>
              <w:ind w:left="0" w:right="120" w:hanging="2"/>
              <w:jc w:val="both"/>
              <w:rPr>
                <w:rFonts w:ascii="標楷體" w:eastAsia="標楷體" w:hAnsi="標楷體" w:cs="標楷體"/>
                <w:szCs w:val="24"/>
              </w:rPr>
            </w:pPr>
            <w:r>
              <w:rPr>
                <w:rFonts w:ascii="標楷體" w:eastAsia="標楷體" w:hAnsi="標楷體" w:cs="標楷體"/>
                <w:szCs w:val="24"/>
              </w:rPr>
              <w:t>報到</w:t>
            </w:r>
          </w:p>
        </w:tc>
        <w:tc>
          <w:tcPr>
            <w:tcW w:w="1464"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本土</w:t>
            </w:r>
          </w:p>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輔導團隊</w:t>
            </w:r>
          </w:p>
        </w:tc>
        <w:tc>
          <w:tcPr>
            <w:tcW w:w="860" w:type="dxa"/>
            <w:vMerge w:val="restart"/>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預計30人</w:t>
            </w:r>
          </w:p>
        </w:tc>
      </w:tr>
      <w:tr w:rsidR="00E9019D" w:rsidTr="0076769A">
        <w:trPr>
          <w:trHeight w:val="680"/>
          <w:jc w:val="center"/>
        </w:trPr>
        <w:tc>
          <w:tcPr>
            <w:tcW w:w="1212" w:type="dxa"/>
            <w:vMerge/>
            <w:vAlign w:val="center"/>
          </w:tcPr>
          <w:p w:rsidR="00E9019D" w:rsidRDefault="00E9019D">
            <w:pPr>
              <w:spacing w:line="240" w:lineRule="auto"/>
              <w:ind w:left="0" w:hanging="2"/>
              <w:jc w:val="center"/>
              <w:rPr>
                <w:rFonts w:ascii="標楷體" w:eastAsia="標楷體" w:hAnsi="標楷體" w:cs="標楷體"/>
                <w:color w:val="FF0000"/>
                <w:szCs w:val="24"/>
              </w:rPr>
            </w:pPr>
          </w:p>
        </w:tc>
        <w:tc>
          <w:tcPr>
            <w:tcW w:w="147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08:50-09:00</w:t>
            </w:r>
          </w:p>
        </w:tc>
        <w:tc>
          <w:tcPr>
            <w:tcW w:w="4762" w:type="dxa"/>
            <w:vAlign w:val="center"/>
          </w:tcPr>
          <w:p w:rsidR="00E9019D" w:rsidRDefault="00F3734D">
            <w:pPr>
              <w:spacing w:line="240" w:lineRule="auto"/>
              <w:ind w:left="0" w:right="120" w:hanging="2"/>
              <w:jc w:val="both"/>
              <w:rPr>
                <w:rFonts w:ascii="標楷體" w:eastAsia="標楷體" w:hAnsi="標楷體" w:cs="標楷體"/>
                <w:szCs w:val="24"/>
              </w:rPr>
            </w:pPr>
            <w:r>
              <w:rPr>
                <w:rFonts w:ascii="標楷體" w:eastAsia="標楷體" w:hAnsi="標楷體" w:cs="標楷體"/>
                <w:szCs w:val="24"/>
              </w:rPr>
              <w:t>開幕式</w:t>
            </w:r>
          </w:p>
        </w:tc>
        <w:tc>
          <w:tcPr>
            <w:tcW w:w="1464"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教育處長官</w:t>
            </w:r>
          </w:p>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本土</w:t>
            </w:r>
          </w:p>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輔導團隊</w:t>
            </w:r>
          </w:p>
        </w:tc>
        <w:tc>
          <w:tcPr>
            <w:tcW w:w="860" w:type="dxa"/>
            <w:vMerge/>
            <w:vAlign w:val="center"/>
          </w:tcPr>
          <w:p w:rsidR="00E9019D" w:rsidRDefault="00E9019D">
            <w:pPr>
              <w:spacing w:line="240" w:lineRule="auto"/>
              <w:ind w:left="0" w:hanging="2"/>
              <w:jc w:val="center"/>
              <w:rPr>
                <w:rFonts w:ascii="標楷體" w:eastAsia="標楷體" w:hAnsi="標楷體" w:cs="標楷體"/>
                <w:szCs w:val="24"/>
              </w:rPr>
            </w:pPr>
          </w:p>
        </w:tc>
      </w:tr>
      <w:tr w:rsidR="00E9019D" w:rsidTr="0076769A">
        <w:trPr>
          <w:trHeight w:val="680"/>
          <w:jc w:val="center"/>
        </w:trPr>
        <w:tc>
          <w:tcPr>
            <w:tcW w:w="1212" w:type="dxa"/>
            <w:vMerge/>
            <w:vAlign w:val="center"/>
          </w:tcPr>
          <w:p w:rsidR="00E9019D" w:rsidRDefault="00E9019D">
            <w:pPr>
              <w:spacing w:line="240" w:lineRule="auto"/>
              <w:ind w:left="0" w:hanging="2"/>
              <w:jc w:val="center"/>
              <w:rPr>
                <w:rFonts w:ascii="標楷體" w:eastAsia="標楷體" w:hAnsi="標楷體" w:cs="標楷體"/>
                <w:color w:val="FF0000"/>
                <w:szCs w:val="24"/>
              </w:rPr>
            </w:pPr>
          </w:p>
        </w:tc>
        <w:tc>
          <w:tcPr>
            <w:tcW w:w="147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09:00~12:00</w:t>
            </w:r>
          </w:p>
        </w:tc>
        <w:tc>
          <w:tcPr>
            <w:tcW w:w="4762" w:type="dxa"/>
            <w:vAlign w:val="center"/>
          </w:tcPr>
          <w:p w:rsidR="00E9019D" w:rsidRDefault="00F3734D">
            <w:pPr>
              <w:spacing w:line="240" w:lineRule="auto"/>
              <w:ind w:left="0" w:right="120" w:hanging="2"/>
              <w:jc w:val="both"/>
              <w:rPr>
                <w:rFonts w:ascii="標楷體" w:eastAsia="標楷體" w:hAnsi="標楷體" w:cs="標楷體"/>
                <w:szCs w:val="24"/>
              </w:rPr>
            </w:pPr>
            <w:r>
              <w:rPr>
                <w:rFonts w:ascii="標楷體" w:eastAsia="標楷體" w:hAnsi="標楷體" w:cs="標楷體"/>
                <w:szCs w:val="24"/>
              </w:rPr>
              <w:t>有效教學與多元評量在本土語言教學的理論與設計策略</w:t>
            </w:r>
          </w:p>
        </w:tc>
        <w:tc>
          <w:tcPr>
            <w:tcW w:w="1464" w:type="dxa"/>
            <w:vMerge w:val="restart"/>
            <w:vAlign w:val="center"/>
          </w:tcPr>
          <w:p w:rsidR="00E9019D" w:rsidRDefault="00F3734D">
            <w:pPr>
              <w:spacing w:line="240" w:lineRule="auto"/>
              <w:ind w:left="0" w:hanging="2"/>
              <w:jc w:val="center"/>
              <w:rPr>
                <w:rFonts w:ascii="標楷體" w:eastAsia="標楷體" w:hAnsi="標楷體" w:cs="標楷體"/>
                <w:color w:val="FF0000"/>
                <w:szCs w:val="24"/>
              </w:rPr>
            </w:pPr>
            <w:r>
              <w:rPr>
                <w:rFonts w:ascii="標楷體" w:eastAsia="標楷體" w:hAnsi="標楷體" w:cs="標楷體"/>
                <w:color w:val="FF0000"/>
                <w:szCs w:val="24"/>
              </w:rPr>
              <w:t>基隆市本土語言指導員謝杰雄老師</w:t>
            </w:r>
          </w:p>
        </w:tc>
        <w:tc>
          <w:tcPr>
            <w:tcW w:w="860" w:type="dxa"/>
            <w:vMerge w:val="restart"/>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外聘10時</w:t>
            </w:r>
          </w:p>
        </w:tc>
      </w:tr>
      <w:tr w:rsidR="00E9019D" w:rsidTr="0076769A">
        <w:trPr>
          <w:trHeight w:val="680"/>
          <w:jc w:val="center"/>
        </w:trPr>
        <w:tc>
          <w:tcPr>
            <w:tcW w:w="1212" w:type="dxa"/>
            <w:vMerge/>
            <w:vAlign w:val="center"/>
          </w:tcPr>
          <w:p w:rsidR="00E9019D" w:rsidRDefault="00E9019D">
            <w:pPr>
              <w:spacing w:line="240" w:lineRule="auto"/>
              <w:ind w:left="0" w:hanging="2"/>
              <w:jc w:val="center"/>
              <w:rPr>
                <w:rFonts w:ascii="標楷體" w:eastAsia="標楷體" w:hAnsi="標楷體" w:cs="標楷體"/>
                <w:color w:val="FF0000"/>
                <w:szCs w:val="24"/>
              </w:rPr>
            </w:pPr>
          </w:p>
        </w:tc>
        <w:tc>
          <w:tcPr>
            <w:tcW w:w="147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13:30~16:30</w:t>
            </w:r>
          </w:p>
        </w:tc>
        <w:tc>
          <w:tcPr>
            <w:tcW w:w="4762" w:type="dxa"/>
            <w:vAlign w:val="center"/>
          </w:tcPr>
          <w:p w:rsidR="00E9019D" w:rsidRDefault="00F3734D">
            <w:pPr>
              <w:spacing w:line="240" w:lineRule="auto"/>
              <w:ind w:left="0" w:right="120" w:hanging="2"/>
              <w:jc w:val="both"/>
              <w:rPr>
                <w:rFonts w:ascii="標楷體" w:eastAsia="標楷體" w:hAnsi="標楷體" w:cs="標楷體"/>
                <w:szCs w:val="24"/>
              </w:rPr>
            </w:pPr>
            <w:r>
              <w:rPr>
                <w:rFonts w:ascii="標楷體" w:eastAsia="標楷體" w:hAnsi="標楷體" w:cs="標楷體"/>
                <w:szCs w:val="24"/>
              </w:rPr>
              <w:t>有效教學與多元評量在本土語言教學的理論與設計策略</w:t>
            </w:r>
          </w:p>
        </w:tc>
        <w:tc>
          <w:tcPr>
            <w:tcW w:w="1464" w:type="dxa"/>
            <w:vMerge/>
            <w:vAlign w:val="center"/>
          </w:tcPr>
          <w:p w:rsidR="00E9019D" w:rsidRDefault="00E9019D">
            <w:pPr>
              <w:spacing w:line="276" w:lineRule="auto"/>
              <w:ind w:left="0" w:hanging="2"/>
              <w:rPr>
                <w:rFonts w:ascii="標楷體" w:eastAsia="標楷體" w:hAnsi="標楷體" w:cs="標楷體"/>
                <w:szCs w:val="24"/>
              </w:rPr>
            </w:pPr>
          </w:p>
        </w:tc>
        <w:tc>
          <w:tcPr>
            <w:tcW w:w="860" w:type="dxa"/>
            <w:vMerge/>
            <w:vAlign w:val="center"/>
          </w:tcPr>
          <w:p w:rsidR="00E9019D" w:rsidRDefault="00E9019D">
            <w:pPr>
              <w:spacing w:line="240" w:lineRule="auto"/>
              <w:ind w:left="0" w:hanging="2"/>
              <w:jc w:val="center"/>
              <w:rPr>
                <w:rFonts w:ascii="標楷體" w:eastAsia="標楷體" w:hAnsi="標楷體" w:cs="標楷體"/>
                <w:szCs w:val="24"/>
              </w:rPr>
            </w:pPr>
          </w:p>
          <w:p w:rsidR="00E9019D" w:rsidRDefault="00E9019D">
            <w:pPr>
              <w:spacing w:line="240" w:lineRule="auto"/>
              <w:ind w:left="0" w:hanging="2"/>
              <w:jc w:val="center"/>
              <w:rPr>
                <w:rFonts w:ascii="標楷體" w:eastAsia="標楷體" w:hAnsi="標楷體" w:cs="標楷體"/>
                <w:szCs w:val="24"/>
              </w:rPr>
            </w:pPr>
          </w:p>
        </w:tc>
      </w:tr>
      <w:tr w:rsidR="00E9019D" w:rsidTr="0076769A">
        <w:trPr>
          <w:trHeight w:val="680"/>
          <w:jc w:val="center"/>
        </w:trPr>
        <w:tc>
          <w:tcPr>
            <w:tcW w:w="1212" w:type="dxa"/>
            <w:vMerge w:val="restart"/>
            <w:vAlign w:val="center"/>
          </w:tcPr>
          <w:p w:rsidR="00E9019D" w:rsidRDefault="00F3734D">
            <w:pPr>
              <w:spacing w:line="240" w:lineRule="auto"/>
              <w:ind w:left="0" w:hanging="2"/>
              <w:jc w:val="center"/>
              <w:rPr>
                <w:rFonts w:ascii="標楷體" w:eastAsia="標楷體" w:hAnsi="標楷體" w:cs="標楷體"/>
                <w:color w:val="FF0000"/>
                <w:szCs w:val="24"/>
              </w:rPr>
            </w:pPr>
            <w:r>
              <w:rPr>
                <w:rFonts w:ascii="標楷體" w:eastAsia="標楷體" w:hAnsi="標楷體" w:cs="標楷體"/>
                <w:color w:val="FF0000"/>
                <w:szCs w:val="24"/>
              </w:rPr>
              <w:t>10月29日</w:t>
            </w:r>
          </w:p>
        </w:tc>
        <w:tc>
          <w:tcPr>
            <w:tcW w:w="147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09:00-12:00</w:t>
            </w:r>
          </w:p>
        </w:tc>
        <w:tc>
          <w:tcPr>
            <w:tcW w:w="4762" w:type="dxa"/>
            <w:vAlign w:val="center"/>
          </w:tcPr>
          <w:p w:rsidR="00E9019D" w:rsidRDefault="00F3734D">
            <w:pPr>
              <w:spacing w:line="240" w:lineRule="auto"/>
              <w:ind w:left="0" w:right="240" w:hanging="2"/>
              <w:jc w:val="both"/>
              <w:rPr>
                <w:rFonts w:ascii="標楷體" w:eastAsia="標楷體" w:hAnsi="標楷體" w:cs="標楷體"/>
                <w:szCs w:val="24"/>
              </w:rPr>
            </w:pPr>
            <w:r>
              <w:rPr>
                <w:rFonts w:ascii="標楷體" w:eastAsia="標楷體" w:hAnsi="標楷體" w:cs="標楷體"/>
                <w:szCs w:val="24"/>
              </w:rPr>
              <w:t>客家語有效教學設計與多元評量(產出示例)</w:t>
            </w:r>
          </w:p>
        </w:tc>
        <w:tc>
          <w:tcPr>
            <w:tcW w:w="1464" w:type="dxa"/>
            <w:vMerge/>
            <w:vAlign w:val="center"/>
          </w:tcPr>
          <w:p w:rsidR="00E9019D" w:rsidRDefault="00E9019D">
            <w:pPr>
              <w:spacing w:line="276" w:lineRule="auto"/>
              <w:ind w:left="0" w:hanging="2"/>
              <w:rPr>
                <w:rFonts w:ascii="標楷體" w:eastAsia="標楷體" w:hAnsi="標楷體" w:cs="標楷體"/>
                <w:szCs w:val="24"/>
              </w:rPr>
            </w:pPr>
          </w:p>
        </w:tc>
        <w:tc>
          <w:tcPr>
            <w:tcW w:w="860" w:type="dxa"/>
            <w:vMerge/>
            <w:vAlign w:val="center"/>
          </w:tcPr>
          <w:p w:rsidR="00E9019D" w:rsidRDefault="00E9019D">
            <w:pPr>
              <w:spacing w:line="240" w:lineRule="auto"/>
              <w:ind w:left="0" w:hanging="2"/>
              <w:jc w:val="center"/>
              <w:rPr>
                <w:rFonts w:ascii="標楷體" w:eastAsia="標楷體" w:hAnsi="標楷體" w:cs="標楷體"/>
                <w:szCs w:val="24"/>
              </w:rPr>
            </w:pPr>
          </w:p>
          <w:p w:rsidR="00E9019D" w:rsidRDefault="00E9019D">
            <w:pPr>
              <w:spacing w:line="240" w:lineRule="auto"/>
              <w:ind w:left="0" w:hanging="2"/>
              <w:jc w:val="center"/>
              <w:rPr>
                <w:rFonts w:ascii="標楷體" w:eastAsia="標楷體" w:hAnsi="標楷體" w:cs="標楷體"/>
                <w:szCs w:val="24"/>
              </w:rPr>
            </w:pPr>
          </w:p>
        </w:tc>
      </w:tr>
      <w:tr w:rsidR="00E9019D" w:rsidTr="0076769A">
        <w:trPr>
          <w:trHeight w:val="680"/>
          <w:jc w:val="center"/>
        </w:trPr>
        <w:tc>
          <w:tcPr>
            <w:tcW w:w="1212" w:type="dxa"/>
            <w:vMerge/>
            <w:vAlign w:val="center"/>
          </w:tcPr>
          <w:p w:rsidR="00E9019D" w:rsidRDefault="00E9019D">
            <w:pPr>
              <w:spacing w:line="240" w:lineRule="auto"/>
              <w:ind w:left="0" w:hanging="2"/>
              <w:jc w:val="center"/>
              <w:rPr>
                <w:rFonts w:ascii="標楷體" w:eastAsia="標楷體" w:hAnsi="標楷體" w:cs="標楷體"/>
                <w:szCs w:val="24"/>
              </w:rPr>
            </w:pPr>
          </w:p>
        </w:tc>
        <w:tc>
          <w:tcPr>
            <w:tcW w:w="147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13:30~14:30</w:t>
            </w:r>
          </w:p>
        </w:tc>
        <w:tc>
          <w:tcPr>
            <w:tcW w:w="4762" w:type="dxa"/>
            <w:vAlign w:val="center"/>
          </w:tcPr>
          <w:p w:rsidR="00E9019D" w:rsidRDefault="00F3734D">
            <w:pPr>
              <w:spacing w:line="240" w:lineRule="auto"/>
              <w:ind w:left="0" w:right="240" w:hanging="2"/>
              <w:jc w:val="both"/>
              <w:rPr>
                <w:rFonts w:ascii="標楷體" w:eastAsia="標楷體" w:hAnsi="標楷體" w:cs="標楷體"/>
                <w:szCs w:val="24"/>
              </w:rPr>
            </w:pPr>
            <w:r>
              <w:rPr>
                <w:rFonts w:ascii="標楷體" w:eastAsia="標楷體" w:hAnsi="標楷體" w:cs="標楷體"/>
                <w:szCs w:val="24"/>
              </w:rPr>
              <w:t>客家語有效教學設計與多元評量(產出示例)</w:t>
            </w:r>
          </w:p>
        </w:tc>
        <w:tc>
          <w:tcPr>
            <w:tcW w:w="1464" w:type="dxa"/>
            <w:vMerge/>
            <w:vAlign w:val="center"/>
          </w:tcPr>
          <w:p w:rsidR="00E9019D" w:rsidRDefault="00E9019D">
            <w:pPr>
              <w:spacing w:line="276" w:lineRule="auto"/>
              <w:ind w:left="0" w:hanging="2"/>
              <w:rPr>
                <w:rFonts w:ascii="標楷體" w:eastAsia="標楷體" w:hAnsi="標楷體" w:cs="標楷體"/>
                <w:szCs w:val="24"/>
              </w:rPr>
            </w:pPr>
          </w:p>
        </w:tc>
        <w:tc>
          <w:tcPr>
            <w:tcW w:w="860" w:type="dxa"/>
            <w:vMerge/>
            <w:vAlign w:val="center"/>
          </w:tcPr>
          <w:p w:rsidR="00E9019D" w:rsidRDefault="00E9019D">
            <w:pPr>
              <w:spacing w:line="240" w:lineRule="auto"/>
              <w:ind w:left="0" w:hanging="2"/>
              <w:jc w:val="center"/>
              <w:rPr>
                <w:rFonts w:ascii="標楷體" w:eastAsia="標楷體" w:hAnsi="標楷體" w:cs="標楷體"/>
                <w:szCs w:val="24"/>
              </w:rPr>
            </w:pPr>
          </w:p>
          <w:p w:rsidR="00E9019D" w:rsidRDefault="00E9019D">
            <w:pPr>
              <w:spacing w:line="240" w:lineRule="auto"/>
              <w:ind w:left="0" w:hanging="2"/>
              <w:jc w:val="center"/>
              <w:rPr>
                <w:rFonts w:ascii="標楷體" w:eastAsia="標楷體" w:hAnsi="標楷體" w:cs="標楷體"/>
                <w:szCs w:val="24"/>
              </w:rPr>
            </w:pPr>
          </w:p>
        </w:tc>
      </w:tr>
      <w:tr w:rsidR="00E9019D" w:rsidTr="0076769A">
        <w:trPr>
          <w:trHeight w:val="680"/>
          <w:jc w:val="center"/>
        </w:trPr>
        <w:tc>
          <w:tcPr>
            <w:tcW w:w="1212" w:type="dxa"/>
            <w:vMerge/>
            <w:vAlign w:val="center"/>
          </w:tcPr>
          <w:p w:rsidR="00E9019D" w:rsidRDefault="00E9019D">
            <w:pPr>
              <w:spacing w:line="240" w:lineRule="auto"/>
              <w:ind w:left="0" w:hanging="2"/>
              <w:jc w:val="center"/>
              <w:rPr>
                <w:rFonts w:ascii="標楷體" w:eastAsia="標楷體" w:hAnsi="標楷體" w:cs="標楷體"/>
                <w:szCs w:val="24"/>
              </w:rPr>
            </w:pPr>
          </w:p>
        </w:tc>
        <w:tc>
          <w:tcPr>
            <w:tcW w:w="1472"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14:30-15:00</w:t>
            </w:r>
          </w:p>
        </w:tc>
        <w:tc>
          <w:tcPr>
            <w:tcW w:w="4762" w:type="dxa"/>
            <w:vAlign w:val="center"/>
          </w:tcPr>
          <w:p w:rsidR="00E9019D" w:rsidRDefault="00F3734D">
            <w:pPr>
              <w:spacing w:line="240" w:lineRule="auto"/>
              <w:ind w:left="0" w:right="240" w:hanging="2"/>
              <w:jc w:val="both"/>
              <w:rPr>
                <w:rFonts w:ascii="標楷體" w:eastAsia="標楷體" w:hAnsi="標楷體" w:cs="標楷體"/>
                <w:szCs w:val="24"/>
              </w:rPr>
            </w:pPr>
            <w:r>
              <w:rPr>
                <w:rFonts w:ascii="標楷體" w:eastAsia="標楷體" w:hAnsi="標楷體" w:cs="標楷體"/>
                <w:szCs w:val="24"/>
              </w:rPr>
              <w:t>分享與對話</w:t>
            </w:r>
            <w:proofErr w:type="gramStart"/>
            <w:r>
              <w:rPr>
                <w:rFonts w:ascii="標楷體" w:eastAsia="標楷體" w:hAnsi="標楷體" w:cs="標楷體"/>
                <w:szCs w:val="24"/>
              </w:rPr>
              <w:t>‧</w:t>
            </w:r>
            <w:proofErr w:type="gramEnd"/>
            <w:r>
              <w:rPr>
                <w:rFonts w:ascii="標楷體" w:eastAsia="標楷體" w:hAnsi="標楷體" w:cs="標楷體"/>
                <w:szCs w:val="24"/>
              </w:rPr>
              <w:t>綜合座談</w:t>
            </w:r>
          </w:p>
        </w:tc>
        <w:tc>
          <w:tcPr>
            <w:tcW w:w="1464" w:type="dxa"/>
            <w:vAlign w:val="center"/>
          </w:tcPr>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教育處長官</w:t>
            </w:r>
          </w:p>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本土</w:t>
            </w:r>
          </w:p>
          <w:p w:rsidR="00E9019D" w:rsidRDefault="00F3734D">
            <w:pPr>
              <w:spacing w:line="240" w:lineRule="auto"/>
              <w:ind w:left="0" w:hanging="2"/>
              <w:jc w:val="center"/>
              <w:rPr>
                <w:rFonts w:ascii="標楷體" w:eastAsia="標楷體" w:hAnsi="標楷體" w:cs="標楷體"/>
                <w:szCs w:val="24"/>
              </w:rPr>
            </w:pPr>
            <w:r>
              <w:rPr>
                <w:rFonts w:ascii="標楷體" w:eastAsia="標楷體" w:hAnsi="標楷體" w:cs="標楷體"/>
                <w:szCs w:val="24"/>
              </w:rPr>
              <w:t>輔導團隊</w:t>
            </w:r>
          </w:p>
        </w:tc>
        <w:tc>
          <w:tcPr>
            <w:tcW w:w="860" w:type="dxa"/>
            <w:vAlign w:val="center"/>
          </w:tcPr>
          <w:p w:rsidR="00E9019D" w:rsidRDefault="00E9019D">
            <w:pPr>
              <w:spacing w:line="240" w:lineRule="auto"/>
              <w:ind w:left="0" w:hanging="2"/>
              <w:jc w:val="center"/>
              <w:rPr>
                <w:rFonts w:ascii="標楷體" w:eastAsia="標楷體" w:hAnsi="標楷體" w:cs="標楷體"/>
                <w:szCs w:val="24"/>
              </w:rPr>
            </w:pPr>
          </w:p>
        </w:tc>
      </w:tr>
    </w:tbl>
    <w:p w:rsidR="00E9019D" w:rsidRDefault="00E9019D">
      <w:pPr>
        <w:spacing w:line="240" w:lineRule="auto"/>
        <w:ind w:left="0" w:hanging="2"/>
        <w:rPr>
          <w:rFonts w:ascii="標楷體" w:eastAsia="標楷體" w:hAnsi="標楷體" w:cs="標楷體"/>
          <w:szCs w:val="24"/>
        </w:rPr>
      </w:pPr>
    </w:p>
    <w:p w:rsidR="00E9019D" w:rsidRDefault="00F3734D" w:rsidP="0076769A">
      <w:pPr>
        <w:numPr>
          <w:ilvl w:val="0"/>
          <w:numId w:val="10"/>
        </w:numPr>
        <w:spacing w:before="120" w:line="240" w:lineRule="auto"/>
        <w:ind w:left="0" w:hanging="2"/>
        <w:rPr>
          <w:rFonts w:ascii="標楷體" w:eastAsia="標楷體" w:hAnsi="標楷體" w:cs="標楷體"/>
          <w:szCs w:val="24"/>
        </w:rPr>
      </w:pPr>
      <w:r>
        <w:rPr>
          <w:rFonts w:ascii="標楷體" w:eastAsia="標楷體" w:hAnsi="標楷體" w:cs="標楷體"/>
          <w:szCs w:val="24"/>
        </w:rPr>
        <w:t>經費來源及概算：由「教育部國民及學前教育署補助辦理十二年國民基本教育精進國民中學及國民小學教學品質要點」專款項下支應。</w:t>
      </w:r>
    </w:p>
    <w:p w:rsidR="00E9019D" w:rsidRDefault="00F3734D" w:rsidP="0076769A">
      <w:pPr>
        <w:numPr>
          <w:ilvl w:val="0"/>
          <w:numId w:val="10"/>
        </w:numPr>
        <w:spacing w:before="120" w:line="240" w:lineRule="auto"/>
        <w:ind w:left="0" w:hanging="2"/>
        <w:rPr>
          <w:rFonts w:ascii="標楷體" w:eastAsia="標楷體" w:hAnsi="標楷體" w:cs="標楷體"/>
          <w:szCs w:val="24"/>
        </w:rPr>
      </w:pPr>
      <w:r>
        <w:rPr>
          <w:rFonts w:ascii="標楷體" w:eastAsia="標楷體" w:hAnsi="標楷體" w:cs="標楷體"/>
          <w:szCs w:val="24"/>
        </w:rPr>
        <w:t>預期成效</w:t>
      </w:r>
    </w:p>
    <w:p w:rsidR="00E9019D" w:rsidRDefault="00F3734D">
      <w:pPr>
        <w:numPr>
          <w:ilvl w:val="0"/>
          <w:numId w:val="1"/>
        </w:numPr>
        <w:spacing w:line="240" w:lineRule="auto"/>
        <w:ind w:left="0" w:hanging="2"/>
        <w:rPr>
          <w:rFonts w:ascii="標楷體" w:eastAsia="標楷體" w:hAnsi="標楷體" w:cs="標楷體"/>
          <w:szCs w:val="24"/>
        </w:rPr>
      </w:pPr>
      <w:r>
        <w:rPr>
          <w:rFonts w:ascii="標楷體" w:eastAsia="標楷體" w:hAnsi="標楷體" w:cs="標楷體"/>
          <w:szCs w:val="24"/>
        </w:rPr>
        <w:t>提升輔導團員及本土語言教師之觀念與教學能量。</w:t>
      </w:r>
    </w:p>
    <w:p w:rsidR="00E9019D" w:rsidRDefault="00F3734D">
      <w:pPr>
        <w:numPr>
          <w:ilvl w:val="0"/>
          <w:numId w:val="1"/>
        </w:numPr>
        <w:spacing w:line="240" w:lineRule="auto"/>
        <w:ind w:left="0" w:hanging="2"/>
        <w:rPr>
          <w:rFonts w:ascii="標楷體" w:eastAsia="標楷體" w:hAnsi="標楷體" w:cs="標楷體"/>
          <w:szCs w:val="24"/>
        </w:rPr>
      </w:pPr>
      <w:r>
        <w:rPr>
          <w:rFonts w:ascii="標楷體" w:eastAsia="標楷體" w:hAnsi="標楷體" w:cs="標楷體"/>
          <w:szCs w:val="24"/>
        </w:rPr>
        <w:t>強化本土語言教師及教學支援人員教學知能，對精進有效教學與多元評量，有更精熟且有效的學習與落實，提升教學品質。</w:t>
      </w:r>
    </w:p>
    <w:p w:rsidR="00E9019D" w:rsidRDefault="00F3734D">
      <w:pPr>
        <w:numPr>
          <w:ilvl w:val="0"/>
          <w:numId w:val="1"/>
        </w:numPr>
        <w:spacing w:line="240" w:lineRule="auto"/>
        <w:ind w:left="0" w:hanging="2"/>
        <w:rPr>
          <w:rFonts w:ascii="標楷體" w:eastAsia="標楷體" w:hAnsi="標楷體" w:cs="標楷體"/>
          <w:szCs w:val="24"/>
        </w:rPr>
      </w:pPr>
      <w:r>
        <w:rPr>
          <w:rFonts w:ascii="標楷體" w:eastAsia="標楷體" w:hAnsi="標楷體" w:cs="標楷體"/>
          <w:szCs w:val="24"/>
        </w:rPr>
        <w:t>鼓勵輔導團員、本土語言教師及教學支援人員，精進學習，</w:t>
      </w:r>
      <w:proofErr w:type="gramStart"/>
      <w:r>
        <w:rPr>
          <w:rFonts w:ascii="標楷體" w:eastAsia="標楷體" w:hAnsi="標楷體" w:cs="標楷體"/>
          <w:szCs w:val="24"/>
        </w:rPr>
        <w:t>研</w:t>
      </w:r>
      <w:proofErr w:type="gramEnd"/>
      <w:r>
        <w:rPr>
          <w:rFonts w:ascii="標楷體" w:eastAsia="標楷體" w:hAnsi="標楷體" w:cs="標楷體"/>
          <w:szCs w:val="24"/>
        </w:rPr>
        <w:t>創教學創新方法，樹立專業形象。</w:t>
      </w:r>
    </w:p>
    <w:p w:rsidR="00E9019D" w:rsidRDefault="00F3734D">
      <w:pPr>
        <w:numPr>
          <w:ilvl w:val="0"/>
          <w:numId w:val="1"/>
        </w:numPr>
        <w:spacing w:line="240" w:lineRule="auto"/>
        <w:ind w:left="0" w:hanging="2"/>
        <w:rPr>
          <w:rFonts w:ascii="標楷體" w:eastAsia="標楷體" w:hAnsi="標楷體" w:cs="標楷體"/>
          <w:szCs w:val="24"/>
        </w:rPr>
      </w:pPr>
      <w:r>
        <w:rPr>
          <w:rFonts w:ascii="標楷體" w:eastAsia="標楷體" w:hAnsi="標楷體" w:cs="標楷體"/>
          <w:szCs w:val="24"/>
        </w:rPr>
        <w:t>強化輔導團員、本土語言教師及教學支援人員對能掌握「資源整合、培力增能、課堂實踐與專業支持」等四個核心要項進行年度團</w:t>
      </w:r>
      <w:proofErr w:type="gramStart"/>
      <w:r>
        <w:rPr>
          <w:rFonts w:ascii="標楷體" w:eastAsia="標楷體" w:hAnsi="標楷體" w:cs="標楷體"/>
          <w:szCs w:val="24"/>
        </w:rPr>
        <w:t>務</w:t>
      </w:r>
      <w:proofErr w:type="gramEnd"/>
      <w:r>
        <w:rPr>
          <w:rFonts w:ascii="標楷體" w:eastAsia="標楷體" w:hAnsi="標楷體" w:cs="標楷體"/>
          <w:szCs w:val="24"/>
        </w:rPr>
        <w:t>運作之規劃。</w:t>
      </w:r>
    </w:p>
    <w:p w:rsidR="00E9019D" w:rsidRDefault="00F3734D" w:rsidP="0076769A">
      <w:pPr>
        <w:numPr>
          <w:ilvl w:val="0"/>
          <w:numId w:val="10"/>
        </w:numPr>
        <w:spacing w:before="120" w:line="240" w:lineRule="auto"/>
        <w:ind w:left="0" w:hanging="2"/>
        <w:rPr>
          <w:rFonts w:ascii="標楷體" w:eastAsia="標楷體" w:hAnsi="標楷體" w:cs="標楷體"/>
          <w:szCs w:val="24"/>
        </w:rPr>
      </w:pPr>
      <w:r>
        <w:rPr>
          <w:rFonts w:ascii="標楷體" w:eastAsia="標楷體" w:hAnsi="標楷體" w:cs="標楷體"/>
          <w:szCs w:val="24"/>
        </w:rPr>
        <w:t>附記：</w:t>
      </w:r>
    </w:p>
    <w:p w:rsidR="00E9019D" w:rsidRDefault="00F3734D">
      <w:pPr>
        <w:numPr>
          <w:ilvl w:val="0"/>
          <w:numId w:val="6"/>
        </w:numPr>
        <w:spacing w:line="240" w:lineRule="auto"/>
        <w:ind w:left="0" w:hanging="2"/>
        <w:rPr>
          <w:rFonts w:ascii="標楷體" w:eastAsia="標楷體" w:hAnsi="標楷體" w:cs="標楷體"/>
          <w:szCs w:val="24"/>
        </w:rPr>
      </w:pPr>
      <w:r>
        <w:rPr>
          <w:rFonts w:ascii="標楷體" w:eastAsia="標楷體" w:hAnsi="標楷體" w:cs="標楷體"/>
          <w:szCs w:val="24"/>
        </w:rPr>
        <w:t>參加活動之輔導團員、本指員、現職教師及本土語言支援</w:t>
      </w:r>
      <w:proofErr w:type="gramStart"/>
      <w:r>
        <w:rPr>
          <w:rFonts w:ascii="標楷體" w:eastAsia="標楷體" w:hAnsi="標楷體" w:cs="標楷體"/>
          <w:szCs w:val="24"/>
        </w:rPr>
        <w:t>教師均以公</w:t>
      </w:r>
      <w:proofErr w:type="gramEnd"/>
      <w:r>
        <w:rPr>
          <w:rFonts w:ascii="標楷體" w:eastAsia="標楷體" w:hAnsi="標楷體" w:cs="標楷體"/>
          <w:szCs w:val="24"/>
        </w:rPr>
        <w:t>（差）假登記出席，除輔導團員之外，所遺課</w:t>
      </w:r>
      <w:proofErr w:type="gramStart"/>
      <w:r>
        <w:rPr>
          <w:rFonts w:ascii="標楷體" w:eastAsia="標楷體" w:hAnsi="標楷體" w:cs="標楷體"/>
          <w:szCs w:val="24"/>
        </w:rPr>
        <w:t>務</w:t>
      </w:r>
      <w:proofErr w:type="gramEnd"/>
      <w:r>
        <w:rPr>
          <w:rFonts w:ascii="標楷體" w:eastAsia="標楷體" w:hAnsi="標楷體" w:cs="標楷體"/>
          <w:szCs w:val="24"/>
        </w:rPr>
        <w:t>請自理。</w:t>
      </w:r>
    </w:p>
    <w:p w:rsidR="00E9019D" w:rsidRDefault="00F3734D">
      <w:pPr>
        <w:numPr>
          <w:ilvl w:val="0"/>
          <w:numId w:val="6"/>
        </w:numPr>
        <w:spacing w:line="240" w:lineRule="auto"/>
        <w:ind w:left="0" w:hanging="2"/>
        <w:rPr>
          <w:rFonts w:ascii="標楷體" w:eastAsia="標楷體" w:hAnsi="標楷體" w:cs="標楷體"/>
          <w:szCs w:val="24"/>
        </w:rPr>
      </w:pPr>
      <w:r>
        <w:rPr>
          <w:rFonts w:ascii="標楷體" w:eastAsia="標楷體" w:hAnsi="標楷體" w:cs="標楷體"/>
          <w:szCs w:val="24"/>
        </w:rPr>
        <w:t>輔導團出席人員差旅費由</w:t>
      </w:r>
      <w:proofErr w:type="gramStart"/>
      <w:r>
        <w:rPr>
          <w:rFonts w:ascii="標楷體" w:eastAsia="標楷體" w:hAnsi="標楷體" w:cs="標楷體"/>
          <w:szCs w:val="24"/>
        </w:rPr>
        <w:t>106</w:t>
      </w:r>
      <w:proofErr w:type="gramEnd"/>
      <w:r>
        <w:rPr>
          <w:rFonts w:ascii="標楷體" w:eastAsia="標楷體" w:hAnsi="標楷體" w:cs="標楷體"/>
          <w:szCs w:val="24"/>
        </w:rPr>
        <w:t>年度精進教學品質提升計畫項下支應，代課費由</w:t>
      </w:r>
      <w:proofErr w:type="gramStart"/>
      <w:r>
        <w:rPr>
          <w:rFonts w:ascii="標楷體" w:eastAsia="標楷體" w:hAnsi="標楷體" w:cs="標楷體"/>
          <w:szCs w:val="24"/>
        </w:rPr>
        <w:t>106</w:t>
      </w:r>
      <w:proofErr w:type="gramEnd"/>
      <w:r>
        <w:rPr>
          <w:rFonts w:ascii="標楷體" w:eastAsia="標楷體" w:hAnsi="標楷體" w:cs="標楷體"/>
          <w:szCs w:val="24"/>
        </w:rPr>
        <w:t>年度各輔導團代課鐘點費項下支應。</w:t>
      </w:r>
    </w:p>
    <w:p w:rsidR="00E9019D" w:rsidRDefault="00F3734D">
      <w:pPr>
        <w:numPr>
          <w:ilvl w:val="0"/>
          <w:numId w:val="6"/>
        </w:numPr>
        <w:spacing w:line="240" w:lineRule="auto"/>
        <w:ind w:left="0" w:hanging="2"/>
        <w:rPr>
          <w:rFonts w:ascii="標楷體" w:eastAsia="標楷體" w:hAnsi="標楷體" w:cs="標楷體"/>
          <w:szCs w:val="24"/>
        </w:rPr>
      </w:pPr>
      <w:bookmarkStart w:id="1" w:name="_gjdgxs" w:colFirst="0" w:colLast="0"/>
      <w:bookmarkEnd w:id="1"/>
      <w:r>
        <w:rPr>
          <w:rFonts w:ascii="標楷體" w:eastAsia="標楷體" w:hAnsi="標楷體" w:cs="標楷體"/>
          <w:szCs w:val="24"/>
        </w:rPr>
        <w:t>報名自即日起至</w:t>
      </w:r>
      <w:r>
        <w:rPr>
          <w:rFonts w:ascii="標楷體" w:eastAsia="標楷體" w:hAnsi="標楷體" w:cs="標楷體"/>
          <w:color w:val="FF0000"/>
          <w:szCs w:val="24"/>
        </w:rPr>
        <w:t>10月25日(四)止</w:t>
      </w:r>
      <w:r>
        <w:rPr>
          <w:rFonts w:ascii="標楷體" w:eastAsia="標楷體" w:hAnsi="標楷體" w:cs="標楷體"/>
          <w:szCs w:val="24"/>
        </w:rPr>
        <w:t>，</w:t>
      </w:r>
      <w:proofErr w:type="gramStart"/>
      <w:r>
        <w:rPr>
          <w:rFonts w:ascii="標楷體" w:eastAsia="標楷體" w:hAnsi="標楷體" w:cs="標楷體"/>
          <w:szCs w:val="24"/>
        </w:rPr>
        <w:t>逕</w:t>
      </w:r>
      <w:proofErr w:type="gramEnd"/>
      <w:r>
        <w:rPr>
          <w:rFonts w:ascii="標楷體" w:eastAsia="標楷體" w:hAnsi="標楷體" w:cs="標楷體"/>
          <w:szCs w:val="24"/>
        </w:rPr>
        <w:t>至「全國教師在職進修資訊網」(代碼：</w:t>
      </w:r>
      <w:r>
        <w:rPr>
          <w:rFonts w:ascii="Helvetica Neue" w:eastAsia="Helvetica Neue" w:hAnsi="Helvetica Neue" w:cs="Helvetica Neue"/>
          <w:color w:val="FF0000"/>
          <w:sz w:val="27"/>
          <w:szCs w:val="27"/>
        </w:rPr>
        <w:t>2282388</w:t>
      </w:r>
      <w:r>
        <w:rPr>
          <w:rFonts w:ascii="標楷體" w:eastAsia="標楷體" w:hAnsi="標楷體" w:cs="標楷體"/>
          <w:szCs w:val="24"/>
        </w:rPr>
        <w:t xml:space="preserve">) </w:t>
      </w:r>
      <w:hyperlink r:id="rId6">
        <w:r>
          <w:rPr>
            <w:rFonts w:ascii="標楷體" w:eastAsia="標楷體" w:hAnsi="標楷體" w:cs="標楷體"/>
            <w:color w:val="0000FF"/>
            <w:szCs w:val="24"/>
            <w:u w:val="single"/>
          </w:rPr>
          <w:t>https://www4.inservice.edu.tw/index2-3.aspx</w:t>
        </w:r>
      </w:hyperlink>
      <w:r>
        <w:rPr>
          <w:rFonts w:ascii="標楷體" w:eastAsia="標楷體" w:hAnsi="標楷體" w:cs="標楷體"/>
          <w:szCs w:val="24"/>
        </w:rPr>
        <w:t xml:space="preserve"> 完成報名，全程參與者核予10小時研習時數。</w:t>
      </w:r>
    </w:p>
    <w:p w:rsidR="00E9019D" w:rsidRDefault="00F3734D">
      <w:pPr>
        <w:numPr>
          <w:ilvl w:val="0"/>
          <w:numId w:val="6"/>
        </w:numPr>
        <w:spacing w:line="240" w:lineRule="auto"/>
        <w:ind w:left="0" w:hanging="2"/>
        <w:rPr>
          <w:rFonts w:ascii="標楷體" w:eastAsia="標楷體" w:hAnsi="標楷體" w:cs="標楷體"/>
          <w:color w:val="FF0000"/>
          <w:szCs w:val="24"/>
        </w:rPr>
      </w:pPr>
      <w:r>
        <w:rPr>
          <w:rFonts w:ascii="標楷體" w:eastAsia="標楷體" w:hAnsi="標楷體" w:cs="標楷體"/>
          <w:color w:val="FF0000"/>
          <w:szCs w:val="24"/>
        </w:rPr>
        <w:t>參加人員請自備智慧型手機。</w:t>
      </w:r>
    </w:p>
    <w:p w:rsidR="00E9019D" w:rsidRDefault="00F3734D">
      <w:pPr>
        <w:numPr>
          <w:ilvl w:val="0"/>
          <w:numId w:val="6"/>
        </w:numPr>
        <w:spacing w:line="240" w:lineRule="auto"/>
        <w:ind w:left="0" w:hanging="2"/>
        <w:rPr>
          <w:rFonts w:ascii="標楷體" w:eastAsia="標楷體" w:hAnsi="標楷體" w:cs="標楷體"/>
          <w:szCs w:val="24"/>
        </w:rPr>
      </w:pPr>
      <w:r>
        <w:rPr>
          <w:rFonts w:ascii="標楷體" w:eastAsia="標楷體" w:hAnsi="標楷體" w:cs="標楷體"/>
          <w:szCs w:val="24"/>
        </w:rPr>
        <w:t>本土語言支援教師若無在職進修系統帳號，請學校協助開立帳號，或將報名表傳真至8681525或email至 lagy1207@gmail.com ，和平國小承辦聯絡人曾</w:t>
      </w:r>
      <w:proofErr w:type="gramStart"/>
      <w:r>
        <w:rPr>
          <w:rFonts w:ascii="標楷體" w:eastAsia="標楷體" w:hAnsi="標楷體" w:cs="標楷體"/>
          <w:szCs w:val="24"/>
        </w:rPr>
        <w:t>恒杰</w:t>
      </w:r>
      <w:proofErr w:type="gramEnd"/>
      <w:r>
        <w:rPr>
          <w:rFonts w:ascii="標楷體" w:eastAsia="標楷體" w:hAnsi="標楷體" w:cs="標楷體"/>
          <w:szCs w:val="24"/>
        </w:rPr>
        <w:t>老師。</w:t>
      </w:r>
    </w:p>
    <w:tbl>
      <w:tblPr>
        <w:tblStyle w:val="af"/>
        <w:tblpPr w:leftFromText="180" w:rightFromText="180" w:vertAnchor="text" w:tblpY="125"/>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2399"/>
        <w:gridCol w:w="1984"/>
        <w:gridCol w:w="1985"/>
        <w:gridCol w:w="2578"/>
      </w:tblGrid>
      <w:tr w:rsidR="0076769A" w:rsidTr="0076769A">
        <w:trPr>
          <w:trHeight w:val="500"/>
        </w:trPr>
        <w:tc>
          <w:tcPr>
            <w:tcW w:w="9694" w:type="dxa"/>
            <w:gridSpan w:val="5"/>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b/>
                <w:szCs w:val="24"/>
              </w:rPr>
              <w:t>「有效教學暨多元評量增能產出研習_客語」報名表</w:t>
            </w:r>
          </w:p>
        </w:tc>
      </w:tr>
      <w:tr w:rsidR="0076769A" w:rsidTr="0076769A">
        <w:trPr>
          <w:trHeight w:val="500"/>
        </w:trPr>
        <w:tc>
          <w:tcPr>
            <w:tcW w:w="74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szCs w:val="24"/>
              </w:rPr>
              <w:t>編號</w:t>
            </w:r>
          </w:p>
        </w:tc>
        <w:tc>
          <w:tcPr>
            <w:tcW w:w="2399"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szCs w:val="24"/>
              </w:rPr>
              <w:t>服務學校</w:t>
            </w:r>
          </w:p>
        </w:tc>
        <w:tc>
          <w:tcPr>
            <w:tcW w:w="1984"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szCs w:val="24"/>
              </w:rPr>
              <w:t>姓名</w:t>
            </w:r>
          </w:p>
        </w:tc>
        <w:tc>
          <w:tcPr>
            <w:tcW w:w="1985"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szCs w:val="24"/>
              </w:rPr>
              <w:t>身份證字號</w:t>
            </w:r>
          </w:p>
        </w:tc>
        <w:tc>
          <w:tcPr>
            <w:tcW w:w="257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szCs w:val="24"/>
              </w:rPr>
              <w:t>聯絡電話</w:t>
            </w:r>
          </w:p>
        </w:tc>
      </w:tr>
      <w:tr w:rsidR="0076769A" w:rsidTr="0076769A">
        <w:trPr>
          <w:trHeight w:val="500"/>
        </w:trPr>
        <w:tc>
          <w:tcPr>
            <w:tcW w:w="74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szCs w:val="24"/>
              </w:rPr>
              <w:t>1</w:t>
            </w:r>
          </w:p>
        </w:tc>
        <w:tc>
          <w:tcPr>
            <w:tcW w:w="2399"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1984"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1985"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257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r>
      <w:tr w:rsidR="0076769A" w:rsidTr="0076769A">
        <w:trPr>
          <w:trHeight w:val="500"/>
        </w:trPr>
        <w:tc>
          <w:tcPr>
            <w:tcW w:w="74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szCs w:val="24"/>
              </w:rPr>
              <w:t>2</w:t>
            </w:r>
          </w:p>
        </w:tc>
        <w:tc>
          <w:tcPr>
            <w:tcW w:w="2399"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1984"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1985"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257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r>
      <w:tr w:rsidR="0076769A" w:rsidTr="0076769A">
        <w:trPr>
          <w:trHeight w:val="500"/>
        </w:trPr>
        <w:tc>
          <w:tcPr>
            <w:tcW w:w="74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szCs w:val="24"/>
              </w:rPr>
              <w:t>3</w:t>
            </w:r>
          </w:p>
        </w:tc>
        <w:tc>
          <w:tcPr>
            <w:tcW w:w="2399"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1984"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1985"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257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r>
      <w:tr w:rsidR="0076769A" w:rsidTr="0076769A">
        <w:trPr>
          <w:trHeight w:val="500"/>
        </w:trPr>
        <w:tc>
          <w:tcPr>
            <w:tcW w:w="74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r>
              <w:rPr>
                <w:rFonts w:ascii="標楷體" w:eastAsia="標楷體" w:hAnsi="標楷體" w:cs="標楷體"/>
                <w:szCs w:val="24"/>
              </w:rPr>
              <w:t>4</w:t>
            </w:r>
          </w:p>
        </w:tc>
        <w:tc>
          <w:tcPr>
            <w:tcW w:w="2399"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1984"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1985"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c>
          <w:tcPr>
            <w:tcW w:w="2578" w:type="dxa"/>
            <w:vAlign w:val="center"/>
          </w:tcPr>
          <w:p w:rsidR="0076769A" w:rsidRDefault="0076769A" w:rsidP="0076769A">
            <w:pPr>
              <w:spacing w:line="240" w:lineRule="auto"/>
              <w:ind w:left="0" w:hanging="2"/>
              <w:jc w:val="center"/>
              <w:textDirection w:val="lrTb"/>
              <w:rPr>
                <w:rFonts w:ascii="標楷體" w:eastAsia="標楷體" w:hAnsi="標楷體" w:cs="標楷體"/>
                <w:szCs w:val="24"/>
              </w:rPr>
            </w:pPr>
          </w:p>
        </w:tc>
      </w:tr>
    </w:tbl>
    <w:p w:rsidR="00E9019D" w:rsidRDefault="00E9019D">
      <w:pPr>
        <w:spacing w:line="240" w:lineRule="auto"/>
        <w:ind w:left="0" w:hanging="2"/>
        <w:rPr>
          <w:rFonts w:ascii="標楷體" w:eastAsia="標楷體" w:hAnsi="標楷體" w:cs="標楷體"/>
          <w:szCs w:val="24"/>
        </w:rPr>
      </w:pPr>
    </w:p>
    <w:p w:rsidR="00E9019D" w:rsidRDefault="00E9019D">
      <w:pPr>
        <w:spacing w:line="240" w:lineRule="auto"/>
        <w:ind w:left="0" w:hanging="2"/>
        <w:rPr>
          <w:rFonts w:ascii="標楷體" w:eastAsia="標楷體" w:hAnsi="標楷體" w:cs="標楷體"/>
          <w:szCs w:val="24"/>
        </w:rPr>
      </w:pPr>
    </w:p>
    <w:sectPr w:rsidR="00E9019D">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E64"/>
    <w:multiLevelType w:val="multilevel"/>
    <w:tmpl w:val="FA8EC4E8"/>
    <w:lvl w:ilvl="0">
      <w:start w:val="1"/>
      <w:numFmt w:val="decimal"/>
      <w:lvlText w:val="%1、"/>
      <w:lvlJc w:val="left"/>
      <w:pPr>
        <w:ind w:left="907" w:hanging="623"/>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nsid w:val="12C0164F"/>
    <w:multiLevelType w:val="multilevel"/>
    <w:tmpl w:val="0220DE18"/>
    <w:lvl w:ilvl="0">
      <w:start w:val="1"/>
      <w:numFmt w:val="decimal"/>
      <w:lvlText w:val="%1、"/>
      <w:lvlJc w:val="left"/>
      <w:pPr>
        <w:ind w:left="623" w:hanging="623"/>
      </w:pPr>
      <w:rPr>
        <w:vertAlign w:val="baseline"/>
      </w:rPr>
    </w:lvl>
    <w:lvl w:ilvl="1">
      <w:start w:val="1"/>
      <w:numFmt w:val="decimal"/>
      <w:lvlText w:val="%2、"/>
      <w:lvlJc w:val="left"/>
      <w:pPr>
        <w:ind w:left="676" w:hanging="480"/>
      </w:pPr>
      <w:rPr>
        <w:vertAlign w:val="baseline"/>
      </w:rPr>
    </w:lvl>
    <w:lvl w:ilvl="2">
      <w:start w:val="1"/>
      <w:numFmt w:val="lowerRoman"/>
      <w:lvlText w:val="%3."/>
      <w:lvlJc w:val="right"/>
      <w:pPr>
        <w:ind w:left="1156" w:hanging="480"/>
      </w:pPr>
      <w:rPr>
        <w:vertAlign w:val="baseline"/>
      </w:rPr>
    </w:lvl>
    <w:lvl w:ilvl="3">
      <w:start w:val="1"/>
      <w:numFmt w:val="decimal"/>
      <w:lvlText w:val="%4."/>
      <w:lvlJc w:val="left"/>
      <w:pPr>
        <w:ind w:left="1636" w:hanging="480"/>
      </w:pPr>
      <w:rPr>
        <w:vertAlign w:val="baseline"/>
      </w:rPr>
    </w:lvl>
    <w:lvl w:ilvl="4">
      <w:start w:val="1"/>
      <w:numFmt w:val="decimal"/>
      <w:lvlText w:val="%5、"/>
      <w:lvlJc w:val="left"/>
      <w:pPr>
        <w:ind w:left="2116" w:hanging="480"/>
      </w:pPr>
      <w:rPr>
        <w:vertAlign w:val="baseline"/>
      </w:rPr>
    </w:lvl>
    <w:lvl w:ilvl="5">
      <w:start w:val="1"/>
      <w:numFmt w:val="lowerRoman"/>
      <w:lvlText w:val="%6."/>
      <w:lvlJc w:val="right"/>
      <w:pPr>
        <w:ind w:left="2596" w:hanging="480"/>
      </w:pPr>
      <w:rPr>
        <w:vertAlign w:val="baseline"/>
      </w:rPr>
    </w:lvl>
    <w:lvl w:ilvl="6">
      <w:start w:val="1"/>
      <w:numFmt w:val="decimal"/>
      <w:lvlText w:val="%7."/>
      <w:lvlJc w:val="left"/>
      <w:pPr>
        <w:ind w:left="3076" w:hanging="480"/>
      </w:pPr>
      <w:rPr>
        <w:vertAlign w:val="baseline"/>
      </w:rPr>
    </w:lvl>
    <w:lvl w:ilvl="7">
      <w:start w:val="1"/>
      <w:numFmt w:val="decimal"/>
      <w:lvlText w:val="%8、"/>
      <w:lvlJc w:val="left"/>
      <w:pPr>
        <w:ind w:left="3556" w:hanging="480"/>
      </w:pPr>
      <w:rPr>
        <w:vertAlign w:val="baseline"/>
      </w:rPr>
    </w:lvl>
    <w:lvl w:ilvl="8">
      <w:start w:val="1"/>
      <w:numFmt w:val="lowerRoman"/>
      <w:lvlText w:val="%9."/>
      <w:lvlJc w:val="right"/>
      <w:pPr>
        <w:ind w:left="4036" w:hanging="480"/>
      </w:pPr>
      <w:rPr>
        <w:vertAlign w:val="baseline"/>
      </w:rPr>
    </w:lvl>
  </w:abstractNum>
  <w:abstractNum w:abstractNumId="2">
    <w:nsid w:val="15906211"/>
    <w:multiLevelType w:val="multilevel"/>
    <w:tmpl w:val="D41E144A"/>
    <w:lvl w:ilvl="0">
      <w:start w:val="1"/>
      <w:numFmt w:val="decimal"/>
      <w:lvlText w:val="%1、"/>
      <w:lvlJc w:val="left"/>
      <w:pPr>
        <w:ind w:left="907" w:hanging="623"/>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nsid w:val="2D1D623C"/>
    <w:multiLevelType w:val="multilevel"/>
    <w:tmpl w:val="C88E7612"/>
    <w:lvl w:ilvl="0">
      <w:start w:val="1"/>
      <w:numFmt w:val="decimal"/>
      <w:lvlText w:val="%1、"/>
      <w:lvlJc w:val="left"/>
      <w:pPr>
        <w:ind w:left="764" w:hanging="479"/>
      </w:pPr>
      <w:rPr>
        <w:vertAlign w:val="baseline"/>
      </w:rPr>
    </w:lvl>
    <w:lvl w:ilvl="1">
      <w:start w:val="1"/>
      <w:numFmt w:val="decimal"/>
      <w:lvlText w:val="%2、"/>
      <w:lvlJc w:val="left"/>
      <w:pPr>
        <w:ind w:left="1244" w:hanging="480"/>
      </w:pPr>
      <w:rPr>
        <w:vertAlign w:val="baseline"/>
      </w:rPr>
    </w:lvl>
    <w:lvl w:ilvl="2">
      <w:start w:val="1"/>
      <w:numFmt w:val="lowerRoman"/>
      <w:lvlText w:val="%3."/>
      <w:lvlJc w:val="right"/>
      <w:pPr>
        <w:ind w:left="1724" w:hanging="480"/>
      </w:pPr>
      <w:rPr>
        <w:vertAlign w:val="baseline"/>
      </w:rPr>
    </w:lvl>
    <w:lvl w:ilvl="3">
      <w:start w:val="1"/>
      <w:numFmt w:val="decimal"/>
      <w:lvlText w:val="%4."/>
      <w:lvlJc w:val="left"/>
      <w:pPr>
        <w:ind w:left="2204" w:hanging="480"/>
      </w:pPr>
      <w:rPr>
        <w:vertAlign w:val="baseline"/>
      </w:rPr>
    </w:lvl>
    <w:lvl w:ilvl="4">
      <w:start w:val="1"/>
      <w:numFmt w:val="decimal"/>
      <w:lvlText w:val="%5、"/>
      <w:lvlJc w:val="left"/>
      <w:pPr>
        <w:ind w:left="2684" w:hanging="480"/>
      </w:pPr>
      <w:rPr>
        <w:vertAlign w:val="baseline"/>
      </w:rPr>
    </w:lvl>
    <w:lvl w:ilvl="5">
      <w:start w:val="1"/>
      <w:numFmt w:val="lowerRoman"/>
      <w:lvlText w:val="%6."/>
      <w:lvlJc w:val="right"/>
      <w:pPr>
        <w:ind w:left="3164" w:hanging="480"/>
      </w:pPr>
      <w:rPr>
        <w:vertAlign w:val="baseline"/>
      </w:rPr>
    </w:lvl>
    <w:lvl w:ilvl="6">
      <w:start w:val="1"/>
      <w:numFmt w:val="decimal"/>
      <w:lvlText w:val="%7."/>
      <w:lvlJc w:val="left"/>
      <w:pPr>
        <w:ind w:left="3644" w:hanging="480"/>
      </w:pPr>
      <w:rPr>
        <w:vertAlign w:val="baseline"/>
      </w:rPr>
    </w:lvl>
    <w:lvl w:ilvl="7">
      <w:start w:val="1"/>
      <w:numFmt w:val="decimal"/>
      <w:lvlText w:val="%8、"/>
      <w:lvlJc w:val="left"/>
      <w:pPr>
        <w:ind w:left="4124" w:hanging="480"/>
      </w:pPr>
      <w:rPr>
        <w:vertAlign w:val="baseline"/>
      </w:rPr>
    </w:lvl>
    <w:lvl w:ilvl="8">
      <w:start w:val="1"/>
      <w:numFmt w:val="lowerRoman"/>
      <w:lvlText w:val="%9."/>
      <w:lvlJc w:val="right"/>
      <w:pPr>
        <w:ind w:left="4604" w:hanging="480"/>
      </w:pPr>
      <w:rPr>
        <w:vertAlign w:val="baseline"/>
      </w:rPr>
    </w:lvl>
  </w:abstractNum>
  <w:abstractNum w:abstractNumId="4">
    <w:nsid w:val="37F14545"/>
    <w:multiLevelType w:val="hybridMultilevel"/>
    <w:tmpl w:val="542ED4D6"/>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EB96032"/>
    <w:multiLevelType w:val="multilevel"/>
    <w:tmpl w:val="60A406E8"/>
    <w:lvl w:ilvl="0">
      <w:start w:val="1"/>
      <w:numFmt w:val="decimal"/>
      <w:lvlText w:val="%1、"/>
      <w:lvlJc w:val="left"/>
      <w:pPr>
        <w:ind w:left="764" w:hanging="479"/>
      </w:pPr>
      <w:rPr>
        <w:vertAlign w:val="baseline"/>
      </w:rPr>
    </w:lvl>
    <w:lvl w:ilvl="1">
      <w:start w:val="1"/>
      <w:numFmt w:val="decimal"/>
      <w:lvlText w:val="%2、"/>
      <w:lvlJc w:val="left"/>
      <w:pPr>
        <w:ind w:left="1244" w:hanging="480"/>
      </w:pPr>
      <w:rPr>
        <w:vertAlign w:val="baseline"/>
      </w:rPr>
    </w:lvl>
    <w:lvl w:ilvl="2">
      <w:start w:val="1"/>
      <w:numFmt w:val="lowerRoman"/>
      <w:lvlText w:val="%3."/>
      <w:lvlJc w:val="right"/>
      <w:pPr>
        <w:ind w:left="1724" w:hanging="480"/>
      </w:pPr>
      <w:rPr>
        <w:vertAlign w:val="baseline"/>
      </w:rPr>
    </w:lvl>
    <w:lvl w:ilvl="3">
      <w:start w:val="1"/>
      <w:numFmt w:val="decimal"/>
      <w:lvlText w:val="%4."/>
      <w:lvlJc w:val="left"/>
      <w:pPr>
        <w:ind w:left="2204" w:hanging="480"/>
      </w:pPr>
      <w:rPr>
        <w:vertAlign w:val="baseline"/>
      </w:rPr>
    </w:lvl>
    <w:lvl w:ilvl="4">
      <w:start w:val="1"/>
      <w:numFmt w:val="decimal"/>
      <w:lvlText w:val="%5、"/>
      <w:lvlJc w:val="left"/>
      <w:pPr>
        <w:ind w:left="2684" w:hanging="480"/>
      </w:pPr>
      <w:rPr>
        <w:vertAlign w:val="baseline"/>
      </w:rPr>
    </w:lvl>
    <w:lvl w:ilvl="5">
      <w:start w:val="1"/>
      <w:numFmt w:val="lowerRoman"/>
      <w:lvlText w:val="%6."/>
      <w:lvlJc w:val="right"/>
      <w:pPr>
        <w:ind w:left="3164" w:hanging="480"/>
      </w:pPr>
      <w:rPr>
        <w:vertAlign w:val="baseline"/>
      </w:rPr>
    </w:lvl>
    <w:lvl w:ilvl="6">
      <w:start w:val="1"/>
      <w:numFmt w:val="decimal"/>
      <w:lvlText w:val="%7."/>
      <w:lvlJc w:val="left"/>
      <w:pPr>
        <w:ind w:left="3644" w:hanging="480"/>
      </w:pPr>
      <w:rPr>
        <w:vertAlign w:val="baseline"/>
      </w:rPr>
    </w:lvl>
    <w:lvl w:ilvl="7">
      <w:start w:val="1"/>
      <w:numFmt w:val="decimal"/>
      <w:lvlText w:val="%8、"/>
      <w:lvlJc w:val="left"/>
      <w:pPr>
        <w:ind w:left="4124" w:hanging="480"/>
      </w:pPr>
      <w:rPr>
        <w:vertAlign w:val="baseline"/>
      </w:rPr>
    </w:lvl>
    <w:lvl w:ilvl="8">
      <w:start w:val="1"/>
      <w:numFmt w:val="lowerRoman"/>
      <w:lvlText w:val="%9."/>
      <w:lvlJc w:val="right"/>
      <w:pPr>
        <w:ind w:left="4604" w:hanging="480"/>
      </w:pPr>
      <w:rPr>
        <w:vertAlign w:val="baseline"/>
      </w:rPr>
    </w:lvl>
  </w:abstractNum>
  <w:abstractNum w:abstractNumId="6">
    <w:nsid w:val="5AE95A5D"/>
    <w:multiLevelType w:val="multilevel"/>
    <w:tmpl w:val="EB9AF330"/>
    <w:lvl w:ilvl="0">
      <w:start w:val="1"/>
      <w:numFmt w:val="decimal"/>
      <w:lvlText w:val="%1、"/>
      <w:lvlJc w:val="left"/>
      <w:pPr>
        <w:ind w:left="764" w:hanging="479"/>
      </w:pPr>
      <w:rPr>
        <w:vertAlign w:val="baseline"/>
      </w:rPr>
    </w:lvl>
    <w:lvl w:ilvl="1">
      <w:start w:val="1"/>
      <w:numFmt w:val="decimal"/>
      <w:lvlText w:val="%2、"/>
      <w:lvlJc w:val="left"/>
      <w:pPr>
        <w:ind w:left="1244" w:hanging="480"/>
      </w:pPr>
      <w:rPr>
        <w:vertAlign w:val="baseline"/>
      </w:rPr>
    </w:lvl>
    <w:lvl w:ilvl="2">
      <w:start w:val="1"/>
      <w:numFmt w:val="lowerRoman"/>
      <w:lvlText w:val="%3."/>
      <w:lvlJc w:val="right"/>
      <w:pPr>
        <w:ind w:left="1724" w:hanging="480"/>
      </w:pPr>
      <w:rPr>
        <w:vertAlign w:val="baseline"/>
      </w:rPr>
    </w:lvl>
    <w:lvl w:ilvl="3">
      <w:start w:val="1"/>
      <w:numFmt w:val="decimal"/>
      <w:lvlText w:val="%4."/>
      <w:lvlJc w:val="left"/>
      <w:pPr>
        <w:ind w:left="2204" w:hanging="480"/>
      </w:pPr>
      <w:rPr>
        <w:vertAlign w:val="baseline"/>
      </w:rPr>
    </w:lvl>
    <w:lvl w:ilvl="4">
      <w:start w:val="1"/>
      <w:numFmt w:val="decimal"/>
      <w:lvlText w:val="%5、"/>
      <w:lvlJc w:val="left"/>
      <w:pPr>
        <w:ind w:left="2684" w:hanging="480"/>
      </w:pPr>
      <w:rPr>
        <w:vertAlign w:val="baseline"/>
      </w:rPr>
    </w:lvl>
    <w:lvl w:ilvl="5">
      <w:start w:val="1"/>
      <w:numFmt w:val="lowerRoman"/>
      <w:lvlText w:val="%6."/>
      <w:lvlJc w:val="right"/>
      <w:pPr>
        <w:ind w:left="3164" w:hanging="480"/>
      </w:pPr>
      <w:rPr>
        <w:vertAlign w:val="baseline"/>
      </w:rPr>
    </w:lvl>
    <w:lvl w:ilvl="6">
      <w:start w:val="1"/>
      <w:numFmt w:val="decimal"/>
      <w:lvlText w:val="%7."/>
      <w:lvlJc w:val="left"/>
      <w:pPr>
        <w:ind w:left="3644" w:hanging="480"/>
      </w:pPr>
      <w:rPr>
        <w:vertAlign w:val="baseline"/>
      </w:rPr>
    </w:lvl>
    <w:lvl w:ilvl="7">
      <w:start w:val="1"/>
      <w:numFmt w:val="decimal"/>
      <w:lvlText w:val="%8、"/>
      <w:lvlJc w:val="left"/>
      <w:pPr>
        <w:ind w:left="4124" w:hanging="480"/>
      </w:pPr>
      <w:rPr>
        <w:vertAlign w:val="baseline"/>
      </w:rPr>
    </w:lvl>
    <w:lvl w:ilvl="8">
      <w:start w:val="1"/>
      <w:numFmt w:val="lowerRoman"/>
      <w:lvlText w:val="%9."/>
      <w:lvlJc w:val="right"/>
      <w:pPr>
        <w:ind w:left="4604" w:hanging="480"/>
      </w:pPr>
      <w:rPr>
        <w:vertAlign w:val="baseline"/>
      </w:rPr>
    </w:lvl>
  </w:abstractNum>
  <w:abstractNum w:abstractNumId="7">
    <w:nsid w:val="6002658D"/>
    <w:multiLevelType w:val="multilevel"/>
    <w:tmpl w:val="437A1F88"/>
    <w:lvl w:ilvl="0">
      <w:start w:val="1"/>
      <w:numFmt w:val="decimal"/>
      <w:lvlText w:val="%1、"/>
      <w:lvlJc w:val="left"/>
      <w:pPr>
        <w:ind w:left="907" w:hanging="623"/>
      </w:pPr>
      <w:rPr>
        <w:shd w:val="clear" w:color="auto" w:fill="auto"/>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nsid w:val="7BA36CB9"/>
    <w:multiLevelType w:val="hybridMultilevel"/>
    <w:tmpl w:val="BB32E1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D471A0"/>
    <w:multiLevelType w:val="multilevel"/>
    <w:tmpl w:val="B68A77FE"/>
    <w:lvl w:ilvl="0">
      <w:start w:val="1"/>
      <w:numFmt w:val="decimal"/>
      <w:lvlText w:val="%1、"/>
      <w:lvlJc w:val="left"/>
      <w:pPr>
        <w:ind w:left="907" w:hanging="623"/>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 w:numId="2">
    <w:abstractNumId w:val="5"/>
  </w:num>
  <w:num w:numId="3">
    <w:abstractNumId w:val="3"/>
  </w:num>
  <w:num w:numId="4">
    <w:abstractNumId w:val="2"/>
  </w:num>
  <w:num w:numId="5">
    <w:abstractNumId w:val="6"/>
  </w:num>
  <w:num w:numId="6">
    <w:abstractNumId w:val="9"/>
  </w:num>
  <w:num w:numId="7">
    <w:abstractNumId w:val="7"/>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E9019D"/>
    <w:rsid w:val="0076769A"/>
    <w:rsid w:val="008B7553"/>
    <w:rsid w:val="00E9019D"/>
    <w:rsid w:val="00F373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pPr>
      <w:autoSpaceDE w:val="0"/>
      <w:autoSpaceDN w:val="0"/>
      <w:adjustRightInd w:val="0"/>
      <w:ind w:left="2161"/>
    </w:pPr>
    <w:rPr>
      <w:rFonts w:ascii="新細明體" w:hAnsi="Times New Roman"/>
      <w:kern w:val="0"/>
      <w:sz w:val="22"/>
    </w:rPr>
  </w:style>
  <w:style w:type="character" w:customStyle="1" w:styleId="a5">
    <w:name w:val="本文 字元"/>
    <w:rPr>
      <w:rFonts w:ascii="新細明體" w:hAnsi="Times New Roman" w:cs="新細明體"/>
      <w:w w:val="100"/>
      <w:position w:val="-1"/>
      <w:sz w:val="22"/>
      <w:szCs w:val="22"/>
      <w:effect w:val="none"/>
      <w:vertAlign w:val="baseline"/>
      <w:cs w:val="0"/>
      <w:em w:val="none"/>
    </w:rPr>
  </w:style>
  <w:style w:type="paragraph" w:styleId="a6">
    <w:name w:val="List Paragraph"/>
    <w:basedOn w:val="a"/>
    <w:pPr>
      <w:ind w:leftChars="200" w:left="480"/>
    </w:pPr>
    <w:rPr>
      <w:rFonts w:ascii="Times New Roman" w:hAnsi="Times New Roman"/>
      <w:szCs w:val="24"/>
    </w:rPr>
  </w:style>
  <w:style w:type="paragraph" w:styleId="a7">
    <w:name w:val="header"/>
    <w:basedOn w:val="a"/>
    <w:qFormat/>
    <w:pPr>
      <w:tabs>
        <w:tab w:val="center" w:pos="4153"/>
        <w:tab w:val="right" w:pos="8306"/>
      </w:tabs>
    </w:pPr>
    <w:rPr>
      <w:sz w:val="20"/>
      <w:szCs w:val="20"/>
    </w:rPr>
  </w:style>
  <w:style w:type="character" w:customStyle="1" w:styleId="a8">
    <w:name w:val="頁首 字元"/>
    <w:rPr>
      <w:w w:val="100"/>
      <w:kern w:val="2"/>
      <w:position w:val="-1"/>
      <w:effect w:val="none"/>
      <w:vertAlign w:val="baseline"/>
      <w:cs w:val="0"/>
      <w:em w:val="none"/>
    </w:rPr>
  </w:style>
  <w:style w:type="paragraph" w:styleId="a9">
    <w:name w:val="footer"/>
    <w:basedOn w:val="a"/>
    <w:qFormat/>
    <w:pPr>
      <w:tabs>
        <w:tab w:val="center" w:pos="4153"/>
        <w:tab w:val="right" w:pos="8306"/>
      </w:tabs>
    </w:pPr>
    <w:rPr>
      <w:sz w:val="20"/>
      <w:szCs w:val="20"/>
    </w:rPr>
  </w:style>
  <w:style w:type="character" w:customStyle="1" w:styleId="aa">
    <w:name w:val="頁尾 字元"/>
    <w:rPr>
      <w:w w:val="100"/>
      <w:kern w:val="2"/>
      <w:position w:val="-1"/>
      <w:effect w:val="none"/>
      <w:vertAlign w:val="baseline"/>
      <w:cs w:val="0"/>
      <w:em w:val="none"/>
    </w:rPr>
  </w:style>
  <w:style w:type="character" w:customStyle="1" w:styleId="ab">
    <w:name w:val="清單段落 字元"/>
    <w:rPr>
      <w:rFonts w:ascii="Times New Roman" w:hAnsi="Times New Roman"/>
      <w:w w:val="100"/>
      <w:kern w:val="2"/>
      <w:position w:val="-1"/>
      <w:sz w:val="24"/>
      <w:szCs w:val="24"/>
      <w:effect w:val="none"/>
      <w:vertAlign w:val="baseline"/>
      <w:cs w:val="0"/>
      <w:em w:val="none"/>
    </w:rPr>
  </w:style>
  <w:style w:type="character" w:styleId="ac">
    <w:name w:val="Hyperlink"/>
    <w:basedOn w:val="a0"/>
    <w:qFormat/>
    <w:rPr>
      <w:color w:val="0000FF"/>
      <w:w w:val="100"/>
      <w:position w:val="-1"/>
      <w:u w:val="single"/>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28" w:type="dxa"/>
        <w:bottom w:w="0" w:type="dxa"/>
        <w:right w:w="2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pPr>
      <w:autoSpaceDE w:val="0"/>
      <w:autoSpaceDN w:val="0"/>
      <w:adjustRightInd w:val="0"/>
      <w:ind w:left="2161"/>
    </w:pPr>
    <w:rPr>
      <w:rFonts w:ascii="新細明體" w:hAnsi="Times New Roman"/>
      <w:kern w:val="0"/>
      <w:sz w:val="22"/>
    </w:rPr>
  </w:style>
  <w:style w:type="character" w:customStyle="1" w:styleId="a5">
    <w:name w:val="本文 字元"/>
    <w:rPr>
      <w:rFonts w:ascii="新細明體" w:hAnsi="Times New Roman" w:cs="新細明體"/>
      <w:w w:val="100"/>
      <w:position w:val="-1"/>
      <w:sz w:val="22"/>
      <w:szCs w:val="22"/>
      <w:effect w:val="none"/>
      <w:vertAlign w:val="baseline"/>
      <w:cs w:val="0"/>
      <w:em w:val="none"/>
    </w:rPr>
  </w:style>
  <w:style w:type="paragraph" w:styleId="a6">
    <w:name w:val="List Paragraph"/>
    <w:basedOn w:val="a"/>
    <w:pPr>
      <w:ind w:leftChars="200" w:left="480"/>
    </w:pPr>
    <w:rPr>
      <w:rFonts w:ascii="Times New Roman" w:hAnsi="Times New Roman"/>
      <w:szCs w:val="24"/>
    </w:rPr>
  </w:style>
  <w:style w:type="paragraph" w:styleId="a7">
    <w:name w:val="header"/>
    <w:basedOn w:val="a"/>
    <w:qFormat/>
    <w:pPr>
      <w:tabs>
        <w:tab w:val="center" w:pos="4153"/>
        <w:tab w:val="right" w:pos="8306"/>
      </w:tabs>
    </w:pPr>
    <w:rPr>
      <w:sz w:val="20"/>
      <w:szCs w:val="20"/>
    </w:rPr>
  </w:style>
  <w:style w:type="character" w:customStyle="1" w:styleId="a8">
    <w:name w:val="頁首 字元"/>
    <w:rPr>
      <w:w w:val="100"/>
      <w:kern w:val="2"/>
      <w:position w:val="-1"/>
      <w:effect w:val="none"/>
      <w:vertAlign w:val="baseline"/>
      <w:cs w:val="0"/>
      <w:em w:val="none"/>
    </w:rPr>
  </w:style>
  <w:style w:type="paragraph" w:styleId="a9">
    <w:name w:val="footer"/>
    <w:basedOn w:val="a"/>
    <w:qFormat/>
    <w:pPr>
      <w:tabs>
        <w:tab w:val="center" w:pos="4153"/>
        <w:tab w:val="right" w:pos="8306"/>
      </w:tabs>
    </w:pPr>
    <w:rPr>
      <w:sz w:val="20"/>
      <w:szCs w:val="20"/>
    </w:rPr>
  </w:style>
  <w:style w:type="character" w:customStyle="1" w:styleId="aa">
    <w:name w:val="頁尾 字元"/>
    <w:rPr>
      <w:w w:val="100"/>
      <w:kern w:val="2"/>
      <w:position w:val="-1"/>
      <w:effect w:val="none"/>
      <w:vertAlign w:val="baseline"/>
      <w:cs w:val="0"/>
      <w:em w:val="none"/>
    </w:rPr>
  </w:style>
  <w:style w:type="character" w:customStyle="1" w:styleId="ab">
    <w:name w:val="清單段落 字元"/>
    <w:rPr>
      <w:rFonts w:ascii="Times New Roman" w:hAnsi="Times New Roman"/>
      <w:w w:val="100"/>
      <w:kern w:val="2"/>
      <w:position w:val="-1"/>
      <w:sz w:val="24"/>
      <w:szCs w:val="24"/>
      <w:effect w:val="none"/>
      <w:vertAlign w:val="baseline"/>
      <w:cs w:val="0"/>
      <w:em w:val="none"/>
    </w:rPr>
  </w:style>
  <w:style w:type="character" w:styleId="ac">
    <w:name w:val="Hyperlink"/>
    <w:basedOn w:val="a0"/>
    <w:qFormat/>
    <w:rPr>
      <w:color w:val="0000FF"/>
      <w:w w:val="100"/>
      <w:position w:val="-1"/>
      <w:u w:val="single"/>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28" w:type="dxa"/>
        <w:bottom w:w="0" w:type="dxa"/>
        <w:right w:w="2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4.inservice.edu.tw/index2-3.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2017-09-30T08:01:00Z</dcterms:created>
  <dcterms:modified xsi:type="dcterms:W3CDTF">2017-09-30T08:01:00Z</dcterms:modified>
</cp:coreProperties>
</file>