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F" w:rsidRPr="00F0543D" w:rsidRDefault="00810B9F" w:rsidP="00C8431E">
      <w:pPr>
        <w:jc w:val="center"/>
        <w:rPr>
          <w:rFonts w:ascii="標楷體" w:eastAsia="標楷體" w:hAnsi="標楷體" w:cs="Times New Roman"/>
          <w:b/>
          <w:bCs/>
          <w:color w:val="0D0D0D"/>
          <w:kern w:val="1"/>
          <w:sz w:val="28"/>
          <w:szCs w:val="28"/>
        </w:rPr>
      </w:pPr>
      <w:bookmarkStart w:id="0" w:name="_GoBack"/>
      <w:bookmarkEnd w:id="0"/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華藝數位股份有限公司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函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</w:rPr>
        <w:t xml:space="preserve">                                         </w:t>
      </w:r>
      <w:r w:rsidRPr="008D33B5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地址：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234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新北市永和區成功路一段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80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18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樓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傳真：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02-2926-6016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聯絡人：林子程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電話：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02-2926-6006#8805</w:t>
      </w:r>
    </w:p>
    <w:p w:rsidR="00810B9F" w:rsidRPr="00F0543D" w:rsidRDefault="00810B9F" w:rsidP="008D33B5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 xml:space="preserve">                                                     E-Mail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：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tomlin@airiti.com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10051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臺北市中正區濟南路一段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2-2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  <w:r w:rsidRPr="00F0543D">
        <w:rPr>
          <w:rFonts w:ascii="標楷體" w:eastAsia="標楷體" w:hAnsi="標楷體" w:cs="標楷體"/>
          <w:color w:val="0D0D0D"/>
          <w:kern w:val="1"/>
          <w:sz w:val="20"/>
          <w:szCs w:val="20"/>
        </w:rPr>
        <w:t>9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樓</w:t>
      </w:r>
    </w:p>
    <w:p w:rsidR="00810B9F" w:rsidRPr="00655369" w:rsidRDefault="00810B9F" w:rsidP="005E023F">
      <w:pPr>
        <w:adjustRightInd w:val="0"/>
        <w:snapToGrid w:val="0"/>
        <w:rPr>
          <w:rFonts w:ascii="標楷體" w:eastAsia="標楷體" w:hAnsi="標楷體" w:cs="Times New Roman"/>
          <w:b/>
          <w:bCs/>
          <w:color w:val="0D0D0D"/>
          <w:kern w:val="1"/>
          <w:sz w:val="28"/>
          <w:szCs w:val="28"/>
        </w:rPr>
      </w:pP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受文者：行政院人事行政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總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處</w:t>
      </w:r>
      <w:r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 xml:space="preserve">　</w:t>
      </w:r>
      <w:r w:rsidRPr="00F0543D">
        <w:rPr>
          <w:rFonts w:ascii="標楷體" w:eastAsia="標楷體" w:hAnsi="標楷體" w:cs="標楷體" w:hint="eastAsia"/>
          <w:b/>
          <w:bCs/>
          <w:color w:val="0D0D0D"/>
          <w:kern w:val="1"/>
          <w:sz w:val="28"/>
          <w:szCs w:val="28"/>
        </w:rPr>
        <w:t>給與福利處</w:t>
      </w:r>
    </w:p>
    <w:p w:rsidR="00810B9F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發文日期：中華民國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106</w:t>
      </w: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年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6</w:t>
      </w:r>
      <w:r w:rsidRPr="00B60793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月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29</w:t>
      </w:r>
      <w:r w:rsidRPr="00B60793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日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發文字號：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華藝字第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10600021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號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速別：普通件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密等及解密條件或保密期限：普通</w:t>
      </w:r>
    </w:p>
    <w:p w:rsidR="00810B9F" w:rsidRDefault="00810B9F" w:rsidP="005E023F">
      <w:pPr>
        <w:adjustRightInd w:val="0"/>
        <w:snapToGrid w:val="0"/>
        <w:rPr>
          <w:rFonts w:ascii="標楷體" w:eastAsia="標楷體" w:hAnsi="標楷體" w:cs="標楷體"/>
          <w:color w:val="0D0D0D"/>
          <w:kern w:val="1"/>
          <w:sz w:val="20"/>
          <w:szCs w:val="20"/>
        </w:rPr>
      </w:pPr>
      <w:r w:rsidRPr="00F0543D"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附件：詳如后附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，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iRead-epaper170629.html</w:t>
      </w:r>
      <w:r>
        <w:rPr>
          <w:rFonts w:ascii="標楷體" w:eastAsia="標楷體" w:hAnsi="標楷體" w:cs="標楷體" w:hint="eastAsia"/>
          <w:color w:val="0D0D0D"/>
          <w:kern w:val="1"/>
          <w:sz w:val="20"/>
          <w:szCs w:val="20"/>
        </w:rPr>
        <w:t>、</w:t>
      </w:r>
      <w:r>
        <w:rPr>
          <w:rFonts w:ascii="標楷體" w:eastAsia="標楷體" w:hAnsi="標楷體" w:cs="標楷體"/>
          <w:color w:val="0D0D0D"/>
          <w:kern w:val="1"/>
          <w:sz w:val="20"/>
          <w:szCs w:val="20"/>
        </w:rPr>
        <w:t>iRead-epaper170629.pdf</w:t>
      </w:r>
    </w:p>
    <w:p w:rsidR="00810B9F" w:rsidRPr="00F0543D" w:rsidRDefault="00810B9F" w:rsidP="005E023F">
      <w:pPr>
        <w:adjustRightInd w:val="0"/>
        <w:snapToGrid w:val="0"/>
        <w:rPr>
          <w:rFonts w:ascii="標楷體" w:eastAsia="標楷體" w:hAnsi="標楷體" w:cs="Times New Roman"/>
          <w:color w:val="0D0D0D"/>
          <w:kern w:val="1"/>
          <w:sz w:val="20"/>
          <w:szCs w:val="20"/>
        </w:rPr>
      </w:pPr>
    </w:p>
    <w:p w:rsidR="00810B9F" w:rsidRPr="00DB58DD" w:rsidRDefault="00810B9F" w:rsidP="00047154">
      <w:pPr>
        <w:rPr>
          <w:rFonts w:ascii="標楷體" w:eastAsia="標楷體" w:hAnsi="標楷體" w:cs="Times New Roman"/>
          <w:color w:val="0D0D0D"/>
          <w:kern w:val="1"/>
        </w:rPr>
      </w:pPr>
      <w:r w:rsidRPr="00F0543D">
        <w:rPr>
          <w:rFonts w:ascii="標楷體" w:eastAsia="標楷體" w:hAnsi="標楷體" w:cs="標楷體" w:hint="eastAsia"/>
          <w:color w:val="0D0D0D"/>
          <w:kern w:val="1"/>
        </w:rPr>
        <w:t>主旨：</w:t>
      </w:r>
      <w:r w:rsidRPr="00047154">
        <w:rPr>
          <w:rFonts w:ascii="標楷體" w:eastAsia="標楷體" w:hAnsi="標楷體" w:cs="標楷體" w:hint="eastAsia"/>
          <w:color w:val="0D0D0D"/>
          <w:kern w:val="1"/>
        </w:rPr>
        <w:t>檢送全國公教員工網路購書優惠方案</w:t>
      </w:r>
      <w:r>
        <w:rPr>
          <w:rFonts w:ascii="標楷體" w:eastAsia="標楷體" w:hAnsi="標楷體" w:cs="標楷體" w:hint="eastAsia"/>
          <w:color w:val="0D0D0D"/>
          <w:kern w:val="1"/>
        </w:rPr>
        <w:t>：</w:t>
      </w:r>
      <w:r>
        <w:rPr>
          <w:rFonts w:ascii="標楷體" w:eastAsia="標楷體" w:hAnsi="標楷體" w:cs="標楷體"/>
          <w:color w:val="0D0D0D"/>
          <w:kern w:val="1"/>
        </w:rPr>
        <w:t>106</w:t>
      </w:r>
      <w:r w:rsidRPr="00047154">
        <w:rPr>
          <w:rFonts w:ascii="標楷體" w:eastAsia="標楷體" w:hAnsi="標楷體" w:cs="標楷體"/>
          <w:color w:val="0D0D0D"/>
          <w:kern w:val="1"/>
        </w:rPr>
        <w:t xml:space="preserve"> </w:t>
      </w:r>
      <w:r w:rsidRPr="00047154">
        <w:rPr>
          <w:rFonts w:ascii="標楷體" w:eastAsia="標楷體" w:hAnsi="標楷體" w:cs="標楷體" w:hint="eastAsia"/>
          <w:color w:val="0D0D0D"/>
          <w:kern w:val="1"/>
        </w:rPr>
        <w:t>年</w:t>
      </w:r>
      <w:r>
        <w:rPr>
          <w:rFonts w:ascii="標楷體" w:eastAsia="標楷體" w:hAnsi="標楷體" w:cs="標楷體"/>
          <w:color w:val="0D0D0D"/>
          <w:kern w:val="1"/>
        </w:rPr>
        <w:t xml:space="preserve"> 7~8</w:t>
      </w:r>
      <w:r w:rsidRPr="00047154">
        <w:rPr>
          <w:rFonts w:ascii="標楷體" w:eastAsia="標楷體" w:hAnsi="標楷體" w:cs="標楷體"/>
          <w:color w:val="0D0D0D"/>
          <w:kern w:val="1"/>
        </w:rPr>
        <w:t xml:space="preserve"> </w:t>
      </w:r>
      <w:r>
        <w:rPr>
          <w:rFonts w:ascii="標楷體" w:eastAsia="標楷體" w:hAnsi="標楷體" w:cs="標楷體" w:hint="eastAsia"/>
          <w:color w:val="0D0D0D"/>
          <w:kern w:val="1"/>
        </w:rPr>
        <w:t>月專屬優惠活動。</w:t>
      </w:r>
      <w:r w:rsidRPr="00F0543D">
        <w:rPr>
          <w:rFonts w:ascii="標楷體" w:eastAsia="標楷體" w:hAnsi="標楷體" w:cs="標楷體" w:hint="eastAsia"/>
          <w:color w:val="0D0D0D"/>
          <w:kern w:val="1"/>
        </w:rPr>
        <w:t>敬請</w:t>
      </w:r>
      <w:r>
        <w:rPr>
          <w:rFonts w:ascii="標楷體" w:eastAsia="標楷體" w:hAnsi="標楷體" w:cs="標楷體" w:hint="eastAsia"/>
          <w:color w:val="0D0D0D"/>
          <w:kern w:val="1"/>
        </w:rPr>
        <w:t xml:space="preserve">　</w:t>
      </w:r>
      <w:r w:rsidRPr="00F0543D">
        <w:rPr>
          <w:rFonts w:ascii="標楷體" w:eastAsia="標楷體" w:hAnsi="標楷體" w:cs="標楷體" w:hint="eastAsia"/>
          <w:color w:val="0D0D0D"/>
          <w:kern w:val="1"/>
        </w:rPr>
        <w:t>貴處協助廣宣，俾鼓勵全國公教員工善加利用，請查照。</w:t>
      </w:r>
    </w:p>
    <w:p w:rsidR="00810B9F" w:rsidRPr="00857BB0" w:rsidRDefault="00810B9F" w:rsidP="006B08B9">
      <w:pPr>
        <w:rPr>
          <w:rFonts w:ascii="標楷體" w:eastAsia="標楷體" w:hAnsi="標楷體" w:cs="Times New Roman"/>
          <w:color w:val="0D0D0D"/>
          <w:kern w:val="1"/>
        </w:rPr>
      </w:pPr>
      <w:r w:rsidRPr="00F0543D">
        <w:rPr>
          <w:rFonts w:ascii="標楷體" w:eastAsia="標楷體" w:hAnsi="標楷體" w:cs="標楷體" w:hint="eastAsia"/>
          <w:color w:val="0D0D0D"/>
          <w:kern w:val="1"/>
        </w:rPr>
        <w:t>說明：</w:t>
      </w:r>
    </w:p>
    <w:p w:rsidR="00810B9F" w:rsidRPr="00664FBE" w:rsidRDefault="00810B9F" w:rsidP="00664FBE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於</w:t>
      </w:r>
      <w:r w:rsidRPr="00E12040">
        <w:rPr>
          <w:rFonts w:ascii="標楷體" w:eastAsia="標楷體" w:hAnsi="標楷體" w:cs="標楷體"/>
        </w:rPr>
        <w:t>iRead</w:t>
      </w:r>
      <w:r w:rsidRPr="00E12040">
        <w:rPr>
          <w:rFonts w:ascii="標楷體" w:eastAsia="標楷體" w:hAnsi="標楷體" w:cs="標楷體" w:hint="eastAsia"/>
        </w:rPr>
        <w:t>灰熊愛讀書</w:t>
      </w:r>
      <w:r>
        <w:rPr>
          <w:rFonts w:ascii="標楷體" w:eastAsia="標楷體" w:hAnsi="標楷體" w:cs="標楷體" w:hint="eastAsia"/>
        </w:rPr>
        <w:t>「公教員工購書專區」加入且完成認證</w:t>
      </w:r>
      <w:r w:rsidRPr="00E12040">
        <w:rPr>
          <w:rFonts w:ascii="標楷體" w:eastAsia="標楷體" w:hAnsi="標楷體" w:cs="標楷體" w:hint="eastAsia"/>
        </w:rPr>
        <w:t>之公教員工</w:t>
      </w:r>
      <w:r>
        <w:rPr>
          <w:rFonts w:ascii="標楷體" w:eastAsia="標楷體" w:hAnsi="標楷體" w:cs="標楷體" w:hint="eastAsia"/>
        </w:rPr>
        <w:t>，</w:t>
      </w:r>
      <w:r w:rsidRPr="00664FBE">
        <w:rPr>
          <w:rFonts w:ascii="標楷體" w:eastAsia="標楷體" w:hAnsi="標楷體" w:cs="標楷體" w:hint="eastAsia"/>
        </w:rPr>
        <w:t>除了可享有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全館商品</w:t>
      </w:r>
      <w:r w:rsidRPr="00664FBE">
        <w:rPr>
          <w:rFonts w:ascii="標楷體" w:eastAsia="標楷體" w:hAnsi="標楷體" w:cs="標楷體"/>
          <w:b/>
          <w:bCs/>
          <w:u w:val="single"/>
        </w:rPr>
        <w:t>75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折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滿</w:t>
      </w:r>
      <w:r w:rsidRPr="00664FBE">
        <w:rPr>
          <w:rFonts w:ascii="標楷體" w:eastAsia="標楷體" w:hAnsi="標楷體" w:cs="標楷體"/>
          <w:b/>
          <w:bCs/>
          <w:u w:val="single"/>
        </w:rPr>
        <w:t>800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元送</w:t>
      </w:r>
      <w:r w:rsidRPr="00664FBE">
        <w:rPr>
          <w:rFonts w:ascii="標楷體" w:eastAsia="標楷體" w:hAnsi="標楷體" w:cs="標楷體"/>
          <w:b/>
          <w:bCs/>
          <w:u w:val="single"/>
        </w:rPr>
        <w:t>15%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紅利</w:t>
      </w:r>
      <w:r w:rsidRPr="00664FBE">
        <w:rPr>
          <w:rFonts w:ascii="標楷體" w:eastAsia="標楷體" w:hAnsi="標楷體" w:cs="標楷體"/>
          <w:b/>
          <w:bCs/>
          <w:u w:val="single"/>
        </w:rPr>
        <w:t xml:space="preserve"> =120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點</w:t>
      </w:r>
      <w:r w:rsidRPr="00664FBE">
        <w:rPr>
          <w:rFonts w:ascii="標楷體" w:eastAsia="標楷體" w:hAnsi="標楷體" w:cs="標楷體"/>
          <w:b/>
          <w:bCs/>
          <w:u w:val="single"/>
        </w:rPr>
        <w:t>(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</w:t>
      </w:r>
      <w:r w:rsidRPr="00664FBE">
        <w:rPr>
          <w:rFonts w:ascii="標楷體" w:eastAsia="標楷體" w:hAnsi="標楷體" w:cs="標楷體"/>
          <w:b/>
          <w:bCs/>
          <w:u w:val="single"/>
        </w:rPr>
        <w:t>)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加入送</w:t>
      </w:r>
      <w:r w:rsidRPr="00664FBE">
        <w:rPr>
          <w:rFonts w:ascii="標楷體" w:eastAsia="標楷體" w:hAnsi="標楷體" w:cs="標楷體"/>
          <w:b/>
          <w:bCs/>
          <w:u w:val="single"/>
        </w:rPr>
        <w:t>100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元優惠券</w:t>
      </w:r>
      <w:r w:rsidRPr="00664FBE">
        <w:rPr>
          <w:rFonts w:ascii="標楷體" w:eastAsia="標楷體" w:hAnsi="標楷體" w:cs="標楷體" w:hint="eastAsia"/>
        </w:rPr>
        <w:t>、</w:t>
      </w:r>
      <w:r w:rsidRPr="00664FBE">
        <w:rPr>
          <w:rFonts w:ascii="標楷體" w:eastAsia="標楷體" w:hAnsi="標楷體" w:cs="標楷體" w:hint="eastAsia"/>
          <w:b/>
          <w:bCs/>
          <w:u w:val="single"/>
        </w:rPr>
        <w:t>鑽石會員免運費</w:t>
      </w:r>
      <w:r w:rsidRPr="00664FBE">
        <w:rPr>
          <w:rFonts w:ascii="標楷體" w:eastAsia="標楷體" w:hAnsi="標楷體" w:cs="標楷體" w:hint="eastAsia"/>
        </w:rPr>
        <w:t>四大項優惠外，</w:t>
      </w:r>
      <w:r>
        <w:rPr>
          <w:rFonts w:ascii="標楷體" w:eastAsia="標楷體" w:hAnsi="標楷體" w:cs="標楷體"/>
        </w:rPr>
        <w:t>106</w:t>
      </w:r>
      <w:r w:rsidRPr="00664FB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7</w:t>
      </w:r>
      <w:r w:rsidRPr="00664FB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 w:rsidRPr="00664FBE"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106</w:t>
      </w:r>
      <w:r w:rsidRPr="00664FB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8</w:t>
      </w:r>
      <w:r w:rsidRPr="00664FB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664FB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，</w:t>
      </w:r>
      <w:r w:rsidRPr="00664FBE">
        <w:rPr>
          <w:rFonts w:ascii="標楷體" w:eastAsia="標楷體" w:hAnsi="標楷體" w:cs="標楷體" w:hint="eastAsia"/>
        </w:rPr>
        <w:t>推出</w:t>
      </w:r>
      <w:r>
        <w:rPr>
          <w:rFonts w:ascii="標楷體" w:eastAsia="標楷體" w:hAnsi="標楷體" w:cs="標楷體" w:hint="eastAsia"/>
        </w:rPr>
        <w:t>公教會員專屬優惠活動</w:t>
      </w:r>
      <w:r w:rsidRPr="00664FBE">
        <w:rPr>
          <w:rFonts w:ascii="標楷體" w:eastAsia="標楷體" w:hAnsi="標楷體" w:cs="標楷體" w:hint="eastAsia"/>
        </w:rPr>
        <w:t>如下述：</w:t>
      </w:r>
    </w:p>
    <w:p w:rsidR="00810B9F" w:rsidRPr="00260F50" w:rsidRDefault="00810B9F" w:rsidP="00260F50">
      <w:pPr>
        <w:pStyle w:val="ListParagraph"/>
        <w:numPr>
          <w:ilvl w:val="0"/>
          <w:numId w:val="9"/>
        </w:numPr>
        <w:ind w:leftChars="236" w:left="1046"/>
        <w:rPr>
          <w:rFonts w:ascii="標楷體" w:eastAsia="標楷體" w:hAnsi="標楷體" w:cs="Times New Roman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旅遊、攝影、生活、電腦類─超過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>400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本</w:t>
      </w:r>
      <w:r w:rsidRPr="001E350B"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熱銷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書籍，全部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>73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折</w:t>
      </w:r>
    </w:p>
    <w:p w:rsidR="00810B9F" w:rsidRDefault="00810B9F" w:rsidP="008D4C8E">
      <w:pPr>
        <w:pStyle w:val="ListParagraph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Word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Excel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 xml:space="preserve">PowerPoint 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強效精攻</w:t>
      </w:r>
      <w:r w:rsidRPr="00E51ABF">
        <w:rPr>
          <w:rFonts w:ascii="標楷體" w:eastAsia="標楷體" w:hAnsi="標楷體" w:cs="標楷體"/>
          <w:b/>
          <w:bCs/>
          <w:color w:val="0D0D0D"/>
          <w:kern w:val="1"/>
        </w:rPr>
        <w:t>500</w:t>
      </w:r>
      <w:r w:rsidRPr="00E51ABF">
        <w:rPr>
          <w:rFonts w:ascii="標楷體" w:eastAsia="標楷體" w:hAnsi="標楷體" w:cs="標楷體" w:hint="eastAsia"/>
          <w:b/>
          <w:bCs/>
          <w:color w:val="0D0D0D"/>
          <w:kern w:val="1"/>
        </w:rPr>
        <w:t>招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，特價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145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本書以</w:t>
      </w:r>
      <w:r w:rsidRPr="00E51ABF">
        <w:rPr>
          <w:rFonts w:ascii="標楷體" w:eastAsia="標楷體" w:hAnsi="標楷體" w:cs="標楷體"/>
          <w:color w:val="0D0D0D"/>
          <w:kern w:val="1"/>
        </w:rPr>
        <w:t>Office 2010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為版本，將</w:t>
      </w:r>
      <w:r w:rsidRPr="00E51ABF">
        <w:rPr>
          <w:rFonts w:ascii="標楷體" w:eastAsia="標楷體" w:hAnsi="標楷體" w:cs="標楷體"/>
          <w:color w:val="0D0D0D"/>
          <w:kern w:val="1"/>
        </w:rPr>
        <w:t>Word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color w:val="0D0D0D"/>
          <w:kern w:val="1"/>
        </w:rPr>
        <w:t>Excel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、</w:t>
      </w:r>
      <w:r w:rsidRPr="00E51ABF">
        <w:rPr>
          <w:rFonts w:ascii="標楷體" w:eastAsia="標楷體" w:hAnsi="標楷體" w:cs="標楷體"/>
          <w:color w:val="0D0D0D"/>
          <w:kern w:val="1"/>
        </w:rPr>
        <w:t>PowerPoint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三大軟體的應用技巧拆解成</w:t>
      </w:r>
      <w:r w:rsidRPr="00E51ABF">
        <w:rPr>
          <w:rFonts w:ascii="標楷體" w:eastAsia="標楷體" w:hAnsi="標楷體" w:cs="標楷體"/>
          <w:color w:val="0D0D0D"/>
          <w:kern w:val="1"/>
        </w:rPr>
        <w:t>500</w:t>
      </w:r>
      <w:r>
        <w:rPr>
          <w:rFonts w:ascii="標楷體" w:eastAsia="標楷體" w:hAnsi="標楷體" w:cs="標楷體" w:hint="eastAsia"/>
          <w:color w:val="0D0D0D"/>
          <w:kern w:val="1"/>
        </w:rPr>
        <w:t>個小招數，幾秒鐘就能</w:t>
      </w:r>
      <w:r w:rsidRPr="00E51ABF">
        <w:rPr>
          <w:rFonts w:ascii="標楷體" w:eastAsia="標楷體" w:hAnsi="標楷體" w:cs="標楷體" w:hint="eastAsia"/>
          <w:color w:val="0D0D0D"/>
          <w:kern w:val="1"/>
        </w:rPr>
        <w:t>學通一個好用功能，不會</w:t>
      </w:r>
      <w:r>
        <w:rPr>
          <w:rFonts w:ascii="標楷體" w:eastAsia="標楷體" w:hAnsi="標楷體" w:cs="標楷體" w:hint="eastAsia"/>
          <w:color w:val="0D0D0D"/>
          <w:kern w:val="1"/>
        </w:rPr>
        <w:t>有厚重使用手冊的閱讀壓力。</w:t>
      </w:r>
    </w:p>
    <w:p w:rsidR="00810B9F" w:rsidRDefault="00810B9F" w:rsidP="008D4C8E">
      <w:pPr>
        <w:pStyle w:val="ListParagraph"/>
        <w:numPr>
          <w:ilvl w:val="0"/>
          <w:numId w:val="13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8D4C8E">
        <w:rPr>
          <w:rFonts w:ascii="標楷體" w:eastAsia="標楷體" w:hAnsi="標楷體" w:cs="標楷體" w:hint="eastAsia"/>
          <w:b/>
          <w:bCs/>
          <w:color w:val="0D0D0D"/>
          <w:kern w:val="1"/>
        </w:rPr>
        <w:t>揉不揉都好吃的天然酵母麵包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，特價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256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書裡所介紹的麵包，不需要用力揉打麵團即可完成，</w:t>
      </w:r>
      <w:r>
        <w:rPr>
          <w:rFonts w:ascii="標楷體" w:eastAsia="標楷體" w:hAnsi="標楷體" w:cs="標楷體" w:hint="eastAsia"/>
          <w:color w:val="0D0D0D"/>
          <w:kern w:val="1"/>
        </w:rPr>
        <w:t>還提供「烤箱」與「麵包機」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不同製作方式</w:t>
      </w:r>
      <w:r>
        <w:rPr>
          <w:rFonts w:ascii="標楷體" w:eastAsia="標楷體" w:hAnsi="標楷體" w:cs="標楷體" w:hint="eastAsia"/>
          <w:color w:val="0D0D0D"/>
          <w:kern w:val="1"/>
        </w:rPr>
        <w:t>的圖解步驟。</w:t>
      </w:r>
      <w:r w:rsidRPr="008D4C8E">
        <w:rPr>
          <w:rFonts w:ascii="標楷體" w:eastAsia="標楷體" w:hAnsi="標楷體" w:cs="標楷體" w:hint="eastAsia"/>
          <w:color w:val="0D0D0D"/>
          <w:kern w:val="1"/>
        </w:rPr>
        <w:t>同時還為過敏體質的讀者，準備了無雞蛋、牛奶、奶油的食譜。</w:t>
      </w:r>
    </w:p>
    <w:p w:rsidR="00810B9F" w:rsidRPr="00E51ABF" w:rsidRDefault="00810B9F" w:rsidP="00FB54B7">
      <w:pPr>
        <w:pStyle w:val="ListParagraph"/>
        <w:ind w:leftChars="0" w:left="1526"/>
        <w:rPr>
          <w:rFonts w:ascii="標楷體" w:eastAsia="標楷體" w:hAnsi="標楷體" w:cs="Times New Roman"/>
          <w:color w:val="0D0D0D"/>
          <w:kern w:val="1"/>
        </w:rPr>
      </w:pPr>
    </w:p>
    <w:p w:rsidR="00810B9F" w:rsidRPr="004C701F" w:rsidRDefault="00810B9F" w:rsidP="004C701F">
      <w:pPr>
        <w:pStyle w:val="ListParagraph"/>
        <w:numPr>
          <w:ilvl w:val="0"/>
          <w:numId w:val="9"/>
        </w:numPr>
        <w:ind w:leftChars="236" w:left="1046"/>
        <w:rPr>
          <w:rFonts w:ascii="標楷體" w:eastAsia="標楷體" w:hAnsi="標楷體" w:cs="Times New Roman"/>
          <w:b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【國家文官學院推薦閱讀</w:t>
      </w:r>
      <w:r>
        <w:rPr>
          <w:rFonts w:ascii="標楷體" w:eastAsia="標楷體" w:hAnsi="標楷體" w:cs="標楷體"/>
          <w:b/>
          <w:bCs/>
          <w:u w:val="single"/>
          <w:shd w:val="pct15" w:color="auto" w:fill="FFFFFF"/>
        </w:rPr>
        <w:t xml:space="preserve"> </w:t>
      </w:r>
      <w:r>
        <w:rPr>
          <w:rFonts w:ascii="標楷體" w:eastAsia="標楷體" w:hAnsi="標楷體" w:cs="標楷體" w:hint="eastAsia"/>
          <w:b/>
          <w:bCs/>
          <w:u w:val="single"/>
          <w:shd w:val="pct15" w:color="auto" w:fill="FFFFFF"/>
        </w:rPr>
        <w:t>】</w:t>
      </w:r>
    </w:p>
    <w:p w:rsidR="00810B9F" w:rsidRDefault="00810B9F" w:rsidP="001B2AB1">
      <w:pPr>
        <w:pStyle w:val="ListParagraph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《從土地到餐桌上的恐慌》，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264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 w:rsidRPr="00107C2A">
        <w:rPr>
          <w:rFonts w:ascii="標楷體" w:eastAsia="標楷體" w:hAnsi="標楷體" w:cs="標楷體" w:hint="eastAsia"/>
          <w:color w:val="0D0D0D"/>
          <w:kern w:val="1"/>
        </w:rPr>
        <w:t>本書對台灣的食安案例做了完整的報告，從產地的汙染到食品加工過程的問題，以及國際貿易對台灣市場的衝擊，</w:t>
      </w:r>
      <w:r>
        <w:rPr>
          <w:rFonts w:ascii="標楷體" w:eastAsia="標楷體" w:hAnsi="標楷體" w:cs="標楷體" w:hint="eastAsia"/>
          <w:color w:val="0D0D0D"/>
          <w:kern w:val="1"/>
        </w:rPr>
        <w:t>逐一分析與拆解，提供關心食安議題的消費大眾最有效的知識入門</w:t>
      </w:r>
      <w:r w:rsidRPr="00107C2A">
        <w:rPr>
          <w:rFonts w:ascii="標楷體" w:eastAsia="標楷體" w:hAnsi="標楷體" w:cs="標楷體" w:hint="eastAsia"/>
          <w:color w:val="0D0D0D"/>
          <w:kern w:val="1"/>
        </w:rPr>
        <w:t>。</w:t>
      </w:r>
    </w:p>
    <w:p w:rsidR="00810B9F" w:rsidRPr="00107C2A" w:rsidRDefault="00810B9F" w:rsidP="001B2AB1">
      <w:pPr>
        <w:pStyle w:val="ListParagraph"/>
        <w:numPr>
          <w:ilvl w:val="0"/>
          <w:numId w:val="12"/>
        </w:numPr>
        <w:ind w:leftChars="0"/>
        <w:rPr>
          <w:rFonts w:ascii="標楷體" w:eastAsia="標楷體" w:hAnsi="標楷體" w:cs="Times New Roman"/>
          <w:color w:val="0D0D0D"/>
          <w:kern w:val="1"/>
        </w:rPr>
      </w:pP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《</w:t>
      </w:r>
      <w:r w:rsidRPr="001F729E">
        <w:rPr>
          <w:rFonts w:ascii="標楷體" w:eastAsia="標楷體" w:hAnsi="標楷體" w:cs="標楷體" w:hint="eastAsia"/>
          <w:b/>
          <w:bCs/>
          <w:color w:val="0D0D0D"/>
          <w:kern w:val="1"/>
        </w:rPr>
        <w:t>穀倉效應</w:t>
      </w:r>
      <w:r w:rsidRPr="00107C2A">
        <w:rPr>
          <w:rFonts w:ascii="標楷體" w:eastAsia="標楷體" w:hAnsi="標楷體" w:cs="標楷體" w:hint="eastAsia"/>
          <w:b/>
          <w:bCs/>
          <w:color w:val="0D0D0D"/>
          <w:kern w:val="1"/>
        </w:rPr>
        <w:t>》，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特價</w:t>
      </w:r>
      <w:r>
        <w:rPr>
          <w:rFonts w:ascii="標楷體" w:eastAsia="標楷體" w:hAnsi="標楷體" w:cs="標楷體"/>
          <w:b/>
          <w:bCs/>
          <w:color w:val="0D0D0D"/>
          <w:kern w:val="1"/>
        </w:rPr>
        <w:t>370</w:t>
      </w:r>
      <w:r>
        <w:rPr>
          <w:rFonts w:ascii="標楷體" w:eastAsia="標楷體" w:hAnsi="標楷體" w:cs="標楷體" w:hint="eastAsia"/>
          <w:b/>
          <w:bCs/>
          <w:color w:val="0D0D0D"/>
          <w:kern w:val="1"/>
        </w:rPr>
        <w:t>元。</w:t>
      </w:r>
      <w:r>
        <w:rPr>
          <w:rFonts w:ascii="標楷體" w:eastAsia="標楷體" w:hAnsi="標楷體" w:cs="標楷體" w:hint="eastAsia"/>
          <w:color w:val="0D0D0D"/>
          <w:kern w:val="1"/>
        </w:rPr>
        <w:t>本書透過案例說明無論是</w:t>
      </w:r>
      <w:r w:rsidRPr="00F32395">
        <w:rPr>
          <w:rFonts w:ascii="標楷體" w:eastAsia="標楷體" w:hAnsi="標楷體" w:cs="標楷體" w:hint="eastAsia"/>
          <w:color w:val="0D0D0D"/>
          <w:kern w:val="1"/>
        </w:rPr>
        <w:t>政府、企業、團隊、個人，都是一座座穀倉。穀倉讓世界井然有序，但當大家活在自己的小圈圈，就會造成不知變通，看不見危機，犯下嚴重錯誤。</w:t>
      </w:r>
      <w:r>
        <w:rPr>
          <w:rFonts w:ascii="標楷體" w:eastAsia="標楷體" w:hAnsi="標楷體" w:cs="標楷體" w:hint="eastAsia"/>
          <w:color w:val="0D0D0D"/>
          <w:kern w:val="1"/>
        </w:rPr>
        <w:t>但只要妥善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運用人類學家的視角看世界，</w:t>
      </w:r>
      <w:r>
        <w:rPr>
          <w:rFonts w:ascii="標楷體" w:eastAsia="標楷體" w:hAnsi="標楷體" w:cs="標楷體" w:hint="eastAsia"/>
          <w:color w:val="0D0D0D"/>
          <w:kern w:val="1"/>
        </w:rPr>
        <w:t>站在不同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角度思考，</w:t>
      </w:r>
      <w:r>
        <w:rPr>
          <w:rFonts w:ascii="標楷體" w:eastAsia="標楷體" w:hAnsi="標楷體" w:cs="標楷體" w:hint="eastAsia"/>
          <w:color w:val="0D0D0D"/>
          <w:kern w:val="1"/>
        </w:rPr>
        <w:t>可避免失去競爭力，</w:t>
      </w:r>
      <w:r w:rsidRPr="002979D3">
        <w:rPr>
          <w:rFonts w:ascii="標楷體" w:eastAsia="標楷體" w:hAnsi="標楷體" w:cs="標楷體" w:hint="eastAsia"/>
          <w:color w:val="0D0D0D"/>
          <w:kern w:val="1"/>
        </w:rPr>
        <w:t>還能不斷創新。</w:t>
      </w:r>
    </w:p>
    <w:p w:rsidR="00810B9F" w:rsidRPr="004303AB" w:rsidRDefault="00810B9F" w:rsidP="0072497C">
      <w:pPr>
        <w:pStyle w:val="ListParagraph"/>
        <w:ind w:leftChars="136" w:left="326"/>
        <w:rPr>
          <w:rFonts w:ascii="標楷體" w:eastAsia="標楷體" w:hAnsi="標楷體" w:cs="Times New Roman"/>
          <w:b/>
          <w:bCs/>
        </w:rPr>
      </w:pPr>
      <w:r w:rsidRPr="00397925">
        <w:rPr>
          <w:rFonts w:ascii="標楷體" w:eastAsia="標楷體" w:hAnsi="標楷體" w:cs="標楷體" w:hint="eastAsia"/>
          <w:b/>
          <w:bCs/>
        </w:rPr>
        <w:t>上述相關活動訊息，請詳閱活動頁面：</w:t>
      </w:r>
      <w:r w:rsidRPr="00520440">
        <w:t xml:space="preserve"> </w:t>
      </w:r>
      <w:r w:rsidRPr="007E1556">
        <w:rPr>
          <w:rStyle w:val="Hyperlink"/>
          <w:rFonts w:ascii="微軟正黑體" w:eastAsia="微軟正黑體" w:hAnsi="微軟正黑體" w:cs="微軟正黑體"/>
          <w:b/>
          <w:bCs/>
        </w:rPr>
        <w:t>https://goo.gl/VGNZDd</w:t>
      </w:r>
    </w:p>
    <w:p w:rsidR="00810B9F" w:rsidRPr="0023335F" w:rsidRDefault="00810B9F" w:rsidP="00DF010B">
      <w:pPr>
        <w:pStyle w:val="ListParagraph"/>
        <w:numPr>
          <w:ilvl w:val="0"/>
          <w:numId w:val="4"/>
        </w:numPr>
        <w:ind w:leftChars="0" w:right="480"/>
        <w:rPr>
          <w:rFonts w:ascii="標楷體" w:eastAsia="標楷體" w:hAnsi="標楷體" w:cs="Times New Roman"/>
          <w:sz w:val="20"/>
          <w:szCs w:val="20"/>
        </w:rPr>
      </w:pPr>
      <w:r w:rsidRPr="0023335F">
        <w:rPr>
          <w:rFonts w:ascii="標楷體" w:eastAsia="標楷體" w:hAnsi="標楷體" w:cs="標楷體" w:hint="eastAsia"/>
        </w:rPr>
        <w:t>為鼓勵終身學習，提倡全國公教員工閱讀風氣，請貴單位協助將</w:t>
      </w:r>
      <w:r w:rsidRPr="0023335F">
        <w:rPr>
          <w:rFonts w:ascii="標楷體" w:eastAsia="標楷體" w:hAnsi="標楷體" w:cs="標楷體"/>
        </w:rPr>
        <w:t>iRead</w:t>
      </w:r>
      <w:r w:rsidRPr="0023335F">
        <w:rPr>
          <w:rFonts w:ascii="標楷體" w:eastAsia="標楷體" w:hAnsi="標楷體" w:cs="標楷體" w:hint="eastAsia"/>
        </w:rPr>
        <w:t>灰熊愛讀書「公教員工購書專區」網址</w:t>
      </w:r>
      <w:r w:rsidRPr="00433E00">
        <w:rPr>
          <w:rStyle w:val="Hyperlink"/>
          <w:rFonts w:ascii="微軟正黑體" w:eastAsia="微軟正黑體" w:hAnsi="微軟正黑體" w:cs="微軟正黑體" w:hint="eastAsia"/>
          <w:u w:val="none"/>
        </w:rPr>
        <w:t>：</w:t>
      </w:r>
      <w:hyperlink r:id="rId7" w:history="1">
        <w:r w:rsidRPr="0023335F">
          <w:rPr>
            <w:rStyle w:val="Hyperlink"/>
            <w:rFonts w:ascii="微軟正黑體" w:eastAsia="微軟正黑體" w:hAnsi="微軟正黑體" w:cs="微軟正黑體"/>
            <w:b/>
            <w:bCs/>
          </w:rPr>
          <w:t>https://www.iread.com.tw/gov/govindex.aspx</w:t>
        </w:r>
      </w:hyperlink>
      <w:r w:rsidRPr="0023335F">
        <w:rPr>
          <w:rFonts w:ascii="標楷體" w:eastAsia="標楷體" w:hAnsi="標楷體" w:cs="標楷體" w:hint="eastAsia"/>
        </w:rPr>
        <w:t>及活動推廣文件</w:t>
      </w:r>
      <w:r w:rsidRPr="0023335F">
        <w:rPr>
          <w:rFonts w:ascii="標楷體" w:eastAsia="標楷體" w:hAnsi="標楷體" w:cs="標楷體"/>
        </w:rPr>
        <w:t>(html</w:t>
      </w:r>
      <w:r w:rsidRPr="0023335F">
        <w:rPr>
          <w:rFonts w:ascii="標楷體" w:eastAsia="標楷體" w:hAnsi="標楷體" w:cs="標楷體" w:hint="eastAsia"/>
        </w:rPr>
        <w:t>檔、</w:t>
      </w:r>
      <w:r w:rsidRPr="0023335F">
        <w:rPr>
          <w:rFonts w:ascii="標楷體" w:eastAsia="標楷體" w:hAnsi="標楷體" w:cs="標楷體"/>
        </w:rPr>
        <w:t>pdf</w:t>
      </w:r>
      <w:r w:rsidRPr="0023335F">
        <w:rPr>
          <w:rFonts w:ascii="標楷體" w:eastAsia="標楷體" w:hAnsi="標楷體" w:cs="標楷體" w:hint="eastAsia"/>
        </w:rPr>
        <w:t>檔</w:t>
      </w:r>
      <w:r w:rsidRPr="0023335F">
        <w:rPr>
          <w:rFonts w:ascii="標楷體" w:eastAsia="標楷體" w:hAnsi="標楷體" w:cs="標楷體"/>
        </w:rPr>
        <w:t>)</w:t>
      </w:r>
      <w:r w:rsidRPr="0023335F">
        <w:rPr>
          <w:rFonts w:ascii="標楷體" w:eastAsia="標楷體" w:hAnsi="標楷體" w:cs="標楷體" w:hint="eastAsia"/>
        </w:rPr>
        <w:t>如后附，以</w:t>
      </w:r>
      <w:r w:rsidRPr="0023335F">
        <w:rPr>
          <w:rFonts w:ascii="標楷體" w:eastAsia="標楷體" w:hAnsi="標楷體" w:cs="標楷體"/>
        </w:rPr>
        <w:t>email</w:t>
      </w:r>
      <w:r w:rsidRPr="0023335F">
        <w:rPr>
          <w:rFonts w:ascii="標楷體" w:eastAsia="標楷體" w:hAnsi="標楷體" w:cs="標楷體" w:hint="eastAsia"/>
        </w:rPr>
        <w:t>形式寄發給全國各級機關、公私立學校及公營事業機構員工</w:t>
      </w:r>
      <w:r w:rsidRPr="0023335F">
        <w:rPr>
          <w:rFonts w:ascii="標楷體" w:eastAsia="標楷體" w:hAnsi="標楷體" w:cs="標楷體"/>
        </w:rPr>
        <w:t>(</w:t>
      </w:r>
      <w:r w:rsidRPr="0023335F">
        <w:rPr>
          <w:rFonts w:ascii="標楷體" w:eastAsia="標楷體" w:hAnsi="標楷體" w:cs="標楷體" w:hint="eastAsia"/>
        </w:rPr>
        <w:t>含約聘僱人員及駐衛警</w:t>
      </w:r>
      <w:r w:rsidRPr="0023335F">
        <w:rPr>
          <w:rFonts w:ascii="標楷體" w:eastAsia="標楷體" w:hAnsi="標楷體" w:cs="標楷體"/>
        </w:rPr>
        <w:t>)</w:t>
      </w:r>
      <w:r w:rsidRPr="0023335F">
        <w:rPr>
          <w:rFonts w:ascii="標楷體" w:eastAsia="標楷體" w:hAnsi="標楷體" w:cs="標楷體" w:hint="eastAsia"/>
        </w:rPr>
        <w:t>、退休人員及前開各類人員之眷屬，並公告於貴處網站及公務福利</w:t>
      </w:r>
      <w:r w:rsidRPr="0023335F">
        <w:rPr>
          <w:rFonts w:ascii="標楷體" w:eastAsia="標楷體" w:hAnsi="標楷體" w:cs="標楷體"/>
        </w:rPr>
        <w:t>e</w:t>
      </w:r>
      <w:r w:rsidRPr="0023335F">
        <w:rPr>
          <w:rFonts w:ascii="標楷體" w:eastAsia="標楷體" w:hAnsi="標楷體" w:cs="標楷體" w:hint="eastAsia"/>
        </w:rPr>
        <w:t>化平臺，俾廣為周知。</w:t>
      </w:r>
    </w:p>
    <w:p w:rsidR="00810B9F" w:rsidRDefault="00810B9F" w:rsidP="00DF010B">
      <w:pPr>
        <w:ind w:left="480" w:right="480"/>
        <w:rPr>
          <w:rFonts w:ascii="標楷體" w:eastAsia="標楷體" w:hAnsi="標楷體" w:cs="Times New Roman"/>
          <w:sz w:val="20"/>
          <w:szCs w:val="20"/>
        </w:rPr>
      </w:pPr>
    </w:p>
    <w:p w:rsidR="00810B9F" w:rsidRPr="00DF010B" w:rsidRDefault="00810B9F" w:rsidP="00DF010B">
      <w:pPr>
        <w:ind w:left="480" w:right="480"/>
        <w:rPr>
          <w:rFonts w:ascii="標楷體" w:eastAsia="標楷體" w:hAnsi="標楷體" w:cs="Times New Roman"/>
          <w:sz w:val="20"/>
          <w:szCs w:val="20"/>
        </w:rPr>
      </w:pPr>
      <w:r w:rsidRPr="00DF010B">
        <w:rPr>
          <w:rFonts w:ascii="標楷體" w:eastAsia="標楷體" w:hAnsi="標楷體" w:cs="標楷體" w:hint="eastAsia"/>
          <w:sz w:val="20"/>
          <w:szCs w:val="20"/>
        </w:rPr>
        <w:t>正本</w:t>
      </w:r>
      <w:r w:rsidRPr="00DF010B">
        <w:rPr>
          <w:rFonts w:ascii="標楷體" w:eastAsia="標楷體" w:hAnsi="標楷體" w:cs="標楷體"/>
          <w:sz w:val="20"/>
          <w:szCs w:val="20"/>
        </w:rPr>
        <w:t>:</w:t>
      </w:r>
      <w:r w:rsidRPr="00DF010B">
        <w:rPr>
          <w:rFonts w:ascii="標楷體" w:eastAsia="標楷體" w:hAnsi="標楷體" w:cs="標楷體" w:hint="eastAsia"/>
          <w:sz w:val="20"/>
          <w:szCs w:val="20"/>
        </w:rPr>
        <w:t>行政院人事行政總處</w:t>
      </w:r>
      <w:r w:rsidRPr="00DF010B">
        <w:rPr>
          <w:rFonts w:ascii="標楷體" w:eastAsia="標楷體" w:hAnsi="標楷體" w:cs="標楷體"/>
          <w:sz w:val="20"/>
          <w:szCs w:val="20"/>
        </w:rPr>
        <w:t xml:space="preserve"> </w:t>
      </w:r>
      <w:r w:rsidRPr="00DF010B">
        <w:rPr>
          <w:rFonts w:ascii="標楷體" w:eastAsia="標楷體" w:hAnsi="標楷體" w:cs="標楷體" w:hint="eastAsia"/>
          <w:sz w:val="20"/>
          <w:szCs w:val="20"/>
        </w:rPr>
        <w:t>給與福利處</w:t>
      </w:r>
    </w:p>
    <w:sectPr w:rsidR="00810B9F" w:rsidRPr="00DF010B" w:rsidSect="00475B14">
      <w:pgSz w:w="11906" w:h="16838"/>
      <w:pgMar w:top="238" w:right="1230" w:bottom="249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F" w:rsidRDefault="00810B9F" w:rsidP="000A66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B9F" w:rsidRDefault="00810B9F" w:rsidP="000A66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F" w:rsidRDefault="00810B9F" w:rsidP="000A66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B9F" w:rsidRDefault="00810B9F" w:rsidP="000A66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B0C"/>
    <w:multiLevelType w:val="hybridMultilevel"/>
    <w:tmpl w:val="530E906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1">
    <w:nsid w:val="1157672E"/>
    <w:multiLevelType w:val="hybridMultilevel"/>
    <w:tmpl w:val="5CDCE0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D1F61"/>
    <w:multiLevelType w:val="hybridMultilevel"/>
    <w:tmpl w:val="F634EDFA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C5219C"/>
    <w:multiLevelType w:val="hybridMultilevel"/>
    <w:tmpl w:val="1F986A64"/>
    <w:lvl w:ilvl="0" w:tplc="DD6C0AD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E37073"/>
    <w:multiLevelType w:val="hybridMultilevel"/>
    <w:tmpl w:val="A8C873DC"/>
    <w:lvl w:ilvl="0" w:tplc="2356DEA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50923"/>
    <w:multiLevelType w:val="hybridMultilevel"/>
    <w:tmpl w:val="5CCEA2B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>
    <w:nsid w:val="3B154E54"/>
    <w:multiLevelType w:val="hybridMultilevel"/>
    <w:tmpl w:val="48EABE06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49A50704"/>
    <w:multiLevelType w:val="hybridMultilevel"/>
    <w:tmpl w:val="926CCC10"/>
    <w:lvl w:ilvl="0" w:tplc="4A588D2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F192F99"/>
    <w:multiLevelType w:val="hybridMultilevel"/>
    <w:tmpl w:val="9EAA85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9">
    <w:nsid w:val="5C840880"/>
    <w:multiLevelType w:val="hybridMultilevel"/>
    <w:tmpl w:val="8F900558"/>
    <w:lvl w:ilvl="0" w:tplc="0409000F">
      <w:start w:val="1"/>
      <w:numFmt w:val="decimal"/>
      <w:lvlText w:val="%1."/>
      <w:lvlJc w:val="left"/>
      <w:pPr>
        <w:ind w:left="1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0">
    <w:nsid w:val="6BDB0968"/>
    <w:multiLevelType w:val="hybridMultilevel"/>
    <w:tmpl w:val="09B0101C"/>
    <w:lvl w:ilvl="0" w:tplc="85E63C1C">
      <w:start w:val="1"/>
      <w:numFmt w:val="taiwaneseCountingThousand"/>
      <w:lvlText w:val="%1、"/>
      <w:lvlJc w:val="left"/>
      <w:pPr>
        <w:ind w:left="1047" w:hanging="480"/>
      </w:pPr>
      <w:rPr>
        <w:rFonts w:ascii="Calibri" w:eastAsia="新細明體" w:hAnsi="Calibr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21C71E5"/>
    <w:multiLevelType w:val="hybridMultilevel"/>
    <w:tmpl w:val="E7A06624"/>
    <w:lvl w:ilvl="0" w:tplc="7CB807F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2">
    <w:nsid w:val="765747B9"/>
    <w:multiLevelType w:val="hybridMultilevel"/>
    <w:tmpl w:val="BEA8E78C"/>
    <w:lvl w:ilvl="0" w:tplc="04090003">
      <w:start w:val="1"/>
      <w:numFmt w:val="bullet"/>
      <w:lvlText w:val=""/>
      <w:lvlJc w:val="left"/>
      <w:pPr>
        <w:ind w:left="2006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A6"/>
    <w:rsid w:val="00020552"/>
    <w:rsid w:val="00025DF0"/>
    <w:rsid w:val="000432E1"/>
    <w:rsid w:val="00047154"/>
    <w:rsid w:val="00050CD7"/>
    <w:rsid w:val="0005544B"/>
    <w:rsid w:val="00067F72"/>
    <w:rsid w:val="00075162"/>
    <w:rsid w:val="00075A14"/>
    <w:rsid w:val="0008357B"/>
    <w:rsid w:val="0008770A"/>
    <w:rsid w:val="00090F31"/>
    <w:rsid w:val="00091F8B"/>
    <w:rsid w:val="000A3BF7"/>
    <w:rsid w:val="000A664C"/>
    <w:rsid w:val="000A7EB9"/>
    <w:rsid w:val="000B010E"/>
    <w:rsid w:val="000B7536"/>
    <w:rsid w:val="000C0B91"/>
    <w:rsid w:val="000C1AE8"/>
    <w:rsid w:val="000D6B97"/>
    <w:rsid w:val="00107C2A"/>
    <w:rsid w:val="001112A1"/>
    <w:rsid w:val="00114ADB"/>
    <w:rsid w:val="00132305"/>
    <w:rsid w:val="00134458"/>
    <w:rsid w:val="0013607F"/>
    <w:rsid w:val="001435CA"/>
    <w:rsid w:val="00152AE7"/>
    <w:rsid w:val="00152D1C"/>
    <w:rsid w:val="001530A7"/>
    <w:rsid w:val="00165A80"/>
    <w:rsid w:val="00197D60"/>
    <w:rsid w:val="001B1308"/>
    <w:rsid w:val="001B2AB1"/>
    <w:rsid w:val="001B3C03"/>
    <w:rsid w:val="001C4D9B"/>
    <w:rsid w:val="001D4390"/>
    <w:rsid w:val="001D7AF6"/>
    <w:rsid w:val="001E350B"/>
    <w:rsid w:val="001F4F9C"/>
    <w:rsid w:val="001F729E"/>
    <w:rsid w:val="00211265"/>
    <w:rsid w:val="002139A4"/>
    <w:rsid w:val="0023335F"/>
    <w:rsid w:val="00256FAE"/>
    <w:rsid w:val="00260F50"/>
    <w:rsid w:val="00270FD5"/>
    <w:rsid w:val="00277665"/>
    <w:rsid w:val="00293739"/>
    <w:rsid w:val="002979D3"/>
    <w:rsid w:val="002A11A6"/>
    <w:rsid w:val="002A1D81"/>
    <w:rsid w:val="002A6F91"/>
    <w:rsid w:val="002B341D"/>
    <w:rsid w:val="002B47FE"/>
    <w:rsid w:val="002C05B7"/>
    <w:rsid w:val="002C3CAD"/>
    <w:rsid w:val="002C5A27"/>
    <w:rsid w:val="002D14DA"/>
    <w:rsid w:val="002E19BD"/>
    <w:rsid w:val="002F6E29"/>
    <w:rsid w:val="0031111B"/>
    <w:rsid w:val="00311570"/>
    <w:rsid w:val="0031664B"/>
    <w:rsid w:val="00317841"/>
    <w:rsid w:val="003223A4"/>
    <w:rsid w:val="00330162"/>
    <w:rsid w:val="00333AA5"/>
    <w:rsid w:val="003424CD"/>
    <w:rsid w:val="00343E93"/>
    <w:rsid w:val="00361673"/>
    <w:rsid w:val="00362E6B"/>
    <w:rsid w:val="00375D30"/>
    <w:rsid w:val="003926E9"/>
    <w:rsid w:val="00393123"/>
    <w:rsid w:val="00393AC0"/>
    <w:rsid w:val="00397925"/>
    <w:rsid w:val="00397D32"/>
    <w:rsid w:val="003A34B7"/>
    <w:rsid w:val="003B099E"/>
    <w:rsid w:val="003B21B7"/>
    <w:rsid w:val="003D6F68"/>
    <w:rsid w:val="003E0706"/>
    <w:rsid w:val="003E099E"/>
    <w:rsid w:val="00415712"/>
    <w:rsid w:val="004303AB"/>
    <w:rsid w:val="00433E00"/>
    <w:rsid w:val="00434FC5"/>
    <w:rsid w:val="00447C6A"/>
    <w:rsid w:val="00456CE4"/>
    <w:rsid w:val="004602F8"/>
    <w:rsid w:val="004608E2"/>
    <w:rsid w:val="00475B14"/>
    <w:rsid w:val="00493830"/>
    <w:rsid w:val="004944F6"/>
    <w:rsid w:val="004A077B"/>
    <w:rsid w:val="004B11F5"/>
    <w:rsid w:val="004C54DA"/>
    <w:rsid w:val="004C701F"/>
    <w:rsid w:val="004D1B7C"/>
    <w:rsid w:val="004D539A"/>
    <w:rsid w:val="004E5A51"/>
    <w:rsid w:val="004F1F09"/>
    <w:rsid w:val="004F6086"/>
    <w:rsid w:val="004F6A11"/>
    <w:rsid w:val="004F721C"/>
    <w:rsid w:val="00500506"/>
    <w:rsid w:val="005031EE"/>
    <w:rsid w:val="00514BB3"/>
    <w:rsid w:val="005156A6"/>
    <w:rsid w:val="00520440"/>
    <w:rsid w:val="00527661"/>
    <w:rsid w:val="00536938"/>
    <w:rsid w:val="00537141"/>
    <w:rsid w:val="005563FD"/>
    <w:rsid w:val="00560DAF"/>
    <w:rsid w:val="0056325F"/>
    <w:rsid w:val="00565CEB"/>
    <w:rsid w:val="00567EA8"/>
    <w:rsid w:val="00585195"/>
    <w:rsid w:val="005A17BB"/>
    <w:rsid w:val="005A3385"/>
    <w:rsid w:val="005A5B4B"/>
    <w:rsid w:val="005A7CC2"/>
    <w:rsid w:val="005B44CA"/>
    <w:rsid w:val="005C08E6"/>
    <w:rsid w:val="005D475D"/>
    <w:rsid w:val="005E023F"/>
    <w:rsid w:val="005E4542"/>
    <w:rsid w:val="005E73E5"/>
    <w:rsid w:val="005F119C"/>
    <w:rsid w:val="00602306"/>
    <w:rsid w:val="00617034"/>
    <w:rsid w:val="00634B62"/>
    <w:rsid w:val="006449CC"/>
    <w:rsid w:val="00655369"/>
    <w:rsid w:val="00663B49"/>
    <w:rsid w:val="00663D5E"/>
    <w:rsid w:val="00664FBE"/>
    <w:rsid w:val="006661DB"/>
    <w:rsid w:val="0067781E"/>
    <w:rsid w:val="00680F4A"/>
    <w:rsid w:val="00691033"/>
    <w:rsid w:val="0069635F"/>
    <w:rsid w:val="006A61D5"/>
    <w:rsid w:val="006A6569"/>
    <w:rsid w:val="006A7D3E"/>
    <w:rsid w:val="006B08B9"/>
    <w:rsid w:val="006B2AEC"/>
    <w:rsid w:val="006B6188"/>
    <w:rsid w:val="006D13D1"/>
    <w:rsid w:val="006D2D51"/>
    <w:rsid w:val="006D6813"/>
    <w:rsid w:val="006E04EA"/>
    <w:rsid w:val="006F6BD9"/>
    <w:rsid w:val="00706CCA"/>
    <w:rsid w:val="00710C50"/>
    <w:rsid w:val="00716A53"/>
    <w:rsid w:val="0072497C"/>
    <w:rsid w:val="007255AF"/>
    <w:rsid w:val="007334A5"/>
    <w:rsid w:val="007368AB"/>
    <w:rsid w:val="00747786"/>
    <w:rsid w:val="00755637"/>
    <w:rsid w:val="007704B0"/>
    <w:rsid w:val="007712EE"/>
    <w:rsid w:val="00771CB2"/>
    <w:rsid w:val="00780107"/>
    <w:rsid w:val="00780278"/>
    <w:rsid w:val="00786B66"/>
    <w:rsid w:val="00790FF2"/>
    <w:rsid w:val="007A00F0"/>
    <w:rsid w:val="007C1945"/>
    <w:rsid w:val="007C350A"/>
    <w:rsid w:val="007E1556"/>
    <w:rsid w:val="00810B9F"/>
    <w:rsid w:val="0081702D"/>
    <w:rsid w:val="008202B3"/>
    <w:rsid w:val="00834C03"/>
    <w:rsid w:val="00835D63"/>
    <w:rsid w:val="00840E04"/>
    <w:rsid w:val="00841607"/>
    <w:rsid w:val="008548BE"/>
    <w:rsid w:val="00856E81"/>
    <w:rsid w:val="00857BB0"/>
    <w:rsid w:val="00861970"/>
    <w:rsid w:val="008648CB"/>
    <w:rsid w:val="008825C3"/>
    <w:rsid w:val="008846D4"/>
    <w:rsid w:val="0089018E"/>
    <w:rsid w:val="0089512D"/>
    <w:rsid w:val="008A1632"/>
    <w:rsid w:val="008B624F"/>
    <w:rsid w:val="008C18E3"/>
    <w:rsid w:val="008C5521"/>
    <w:rsid w:val="008D33B5"/>
    <w:rsid w:val="008D4C8E"/>
    <w:rsid w:val="008E257F"/>
    <w:rsid w:val="008F5641"/>
    <w:rsid w:val="009177B8"/>
    <w:rsid w:val="009304C5"/>
    <w:rsid w:val="00934CF9"/>
    <w:rsid w:val="009453E9"/>
    <w:rsid w:val="009528DE"/>
    <w:rsid w:val="00961378"/>
    <w:rsid w:val="00972623"/>
    <w:rsid w:val="00984102"/>
    <w:rsid w:val="00990181"/>
    <w:rsid w:val="00990233"/>
    <w:rsid w:val="00995D5B"/>
    <w:rsid w:val="009A2DDE"/>
    <w:rsid w:val="009A64B8"/>
    <w:rsid w:val="009B3D5F"/>
    <w:rsid w:val="009B42E1"/>
    <w:rsid w:val="009C4416"/>
    <w:rsid w:val="009C5BE7"/>
    <w:rsid w:val="009D5568"/>
    <w:rsid w:val="009E17A1"/>
    <w:rsid w:val="009E67D1"/>
    <w:rsid w:val="00A0674B"/>
    <w:rsid w:val="00A32BFA"/>
    <w:rsid w:val="00A3496B"/>
    <w:rsid w:val="00A42D1F"/>
    <w:rsid w:val="00A567A6"/>
    <w:rsid w:val="00A64F13"/>
    <w:rsid w:val="00A72974"/>
    <w:rsid w:val="00A76B1E"/>
    <w:rsid w:val="00A96FFD"/>
    <w:rsid w:val="00AA5AFF"/>
    <w:rsid w:val="00AB1E83"/>
    <w:rsid w:val="00AB7F86"/>
    <w:rsid w:val="00AD0FA9"/>
    <w:rsid w:val="00AD2AF9"/>
    <w:rsid w:val="00AF0CA4"/>
    <w:rsid w:val="00AF39C7"/>
    <w:rsid w:val="00AF5123"/>
    <w:rsid w:val="00AF5F82"/>
    <w:rsid w:val="00B03AD2"/>
    <w:rsid w:val="00B04910"/>
    <w:rsid w:val="00B04A62"/>
    <w:rsid w:val="00B055FC"/>
    <w:rsid w:val="00B17BFE"/>
    <w:rsid w:val="00B22D49"/>
    <w:rsid w:val="00B31A74"/>
    <w:rsid w:val="00B33EDE"/>
    <w:rsid w:val="00B543E5"/>
    <w:rsid w:val="00B60793"/>
    <w:rsid w:val="00B62878"/>
    <w:rsid w:val="00B72D04"/>
    <w:rsid w:val="00B75C2F"/>
    <w:rsid w:val="00B76E61"/>
    <w:rsid w:val="00B94C34"/>
    <w:rsid w:val="00BA0CBA"/>
    <w:rsid w:val="00BC685B"/>
    <w:rsid w:val="00BE1EB4"/>
    <w:rsid w:val="00BF6106"/>
    <w:rsid w:val="00BF75F6"/>
    <w:rsid w:val="00C00343"/>
    <w:rsid w:val="00C04B5E"/>
    <w:rsid w:val="00C124EB"/>
    <w:rsid w:val="00C16F91"/>
    <w:rsid w:val="00C253E6"/>
    <w:rsid w:val="00C256A4"/>
    <w:rsid w:val="00C26D08"/>
    <w:rsid w:val="00C30F16"/>
    <w:rsid w:val="00C3156F"/>
    <w:rsid w:val="00C32594"/>
    <w:rsid w:val="00C43674"/>
    <w:rsid w:val="00C47456"/>
    <w:rsid w:val="00C52BC6"/>
    <w:rsid w:val="00C54438"/>
    <w:rsid w:val="00C555B5"/>
    <w:rsid w:val="00C61686"/>
    <w:rsid w:val="00C7200C"/>
    <w:rsid w:val="00C75DF9"/>
    <w:rsid w:val="00C7693A"/>
    <w:rsid w:val="00C80CC3"/>
    <w:rsid w:val="00C8431E"/>
    <w:rsid w:val="00C857C8"/>
    <w:rsid w:val="00C91B17"/>
    <w:rsid w:val="00C93B36"/>
    <w:rsid w:val="00C96283"/>
    <w:rsid w:val="00CA2039"/>
    <w:rsid w:val="00CB1A88"/>
    <w:rsid w:val="00CB29A4"/>
    <w:rsid w:val="00CB3A5A"/>
    <w:rsid w:val="00CB7EEB"/>
    <w:rsid w:val="00CC0BBF"/>
    <w:rsid w:val="00CE3FAA"/>
    <w:rsid w:val="00CE4268"/>
    <w:rsid w:val="00D00FD1"/>
    <w:rsid w:val="00D15601"/>
    <w:rsid w:val="00D15F7A"/>
    <w:rsid w:val="00D169A0"/>
    <w:rsid w:val="00D33D5A"/>
    <w:rsid w:val="00D3568E"/>
    <w:rsid w:val="00D52578"/>
    <w:rsid w:val="00D6083E"/>
    <w:rsid w:val="00D64E86"/>
    <w:rsid w:val="00D745CE"/>
    <w:rsid w:val="00D75B62"/>
    <w:rsid w:val="00D84B7B"/>
    <w:rsid w:val="00D84C4A"/>
    <w:rsid w:val="00D84F3C"/>
    <w:rsid w:val="00D87CF7"/>
    <w:rsid w:val="00D87D4C"/>
    <w:rsid w:val="00D917B5"/>
    <w:rsid w:val="00D93818"/>
    <w:rsid w:val="00DB58DD"/>
    <w:rsid w:val="00DC231F"/>
    <w:rsid w:val="00DC5CF7"/>
    <w:rsid w:val="00DD1938"/>
    <w:rsid w:val="00DE1191"/>
    <w:rsid w:val="00DF010B"/>
    <w:rsid w:val="00DF418A"/>
    <w:rsid w:val="00E07A25"/>
    <w:rsid w:val="00E07F12"/>
    <w:rsid w:val="00E12040"/>
    <w:rsid w:val="00E14855"/>
    <w:rsid w:val="00E14B48"/>
    <w:rsid w:val="00E2717A"/>
    <w:rsid w:val="00E467B6"/>
    <w:rsid w:val="00E50C2D"/>
    <w:rsid w:val="00E51A25"/>
    <w:rsid w:val="00E51ABF"/>
    <w:rsid w:val="00E54DF2"/>
    <w:rsid w:val="00E65108"/>
    <w:rsid w:val="00E76FE5"/>
    <w:rsid w:val="00E827D9"/>
    <w:rsid w:val="00EA4E13"/>
    <w:rsid w:val="00EB17E2"/>
    <w:rsid w:val="00EC4A99"/>
    <w:rsid w:val="00EC7150"/>
    <w:rsid w:val="00ED3EA7"/>
    <w:rsid w:val="00ED45C4"/>
    <w:rsid w:val="00EE188B"/>
    <w:rsid w:val="00EF3BB6"/>
    <w:rsid w:val="00EF5C9A"/>
    <w:rsid w:val="00F025B6"/>
    <w:rsid w:val="00F0543D"/>
    <w:rsid w:val="00F16916"/>
    <w:rsid w:val="00F230C3"/>
    <w:rsid w:val="00F2326A"/>
    <w:rsid w:val="00F32395"/>
    <w:rsid w:val="00F3415E"/>
    <w:rsid w:val="00F37616"/>
    <w:rsid w:val="00F46E4A"/>
    <w:rsid w:val="00F4784A"/>
    <w:rsid w:val="00F55652"/>
    <w:rsid w:val="00F64C49"/>
    <w:rsid w:val="00F84B9A"/>
    <w:rsid w:val="00F96394"/>
    <w:rsid w:val="00F96D40"/>
    <w:rsid w:val="00F97076"/>
    <w:rsid w:val="00FA12EE"/>
    <w:rsid w:val="00FA31A6"/>
    <w:rsid w:val="00FB52E3"/>
    <w:rsid w:val="00FB54B7"/>
    <w:rsid w:val="00FC6FC0"/>
    <w:rsid w:val="00FD28EB"/>
    <w:rsid w:val="00FD31A5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52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link w:val="Heading1Char"/>
    <w:uiPriority w:val="99"/>
    <w:qFormat/>
    <w:rsid w:val="004C701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701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5E023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5B6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664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A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A664C"/>
    <w:rPr>
      <w:sz w:val="20"/>
      <w:szCs w:val="20"/>
    </w:rPr>
  </w:style>
  <w:style w:type="table" w:styleId="TableGrid">
    <w:name w:val="Table Grid"/>
    <w:basedOn w:val="TableNormal"/>
    <w:uiPriority w:val="99"/>
    <w:rsid w:val="00DC231F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80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ead.com.tw/gov/gov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1323</Characters>
  <Application>Microsoft Office Outlook</Application>
  <DocSecurity>0</DocSecurity>
  <Lines>0</Lines>
  <Paragraphs>0</Paragraphs>
  <ScaleCrop>false</ScaleCrop>
  <Company>airiti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華藝數位股份有限公司　函</dc:title>
  <dc:subject/>
  <dc:creator>user</dc:creator>
  <cp:keywords/>
  <dc:description/>
  <cp:lastModifiedBy>user</cp:lastModifiedBy>
  <cp:revision>2</cp:revision>
  <cp:lastPrinted>2017-02-23T08:12:00Z</cp:lastPrinted>
  <dcterms:created xsi:type="dcterms:W3CDTF">2017-07-05T01:18:00Z</dcterms:created>
  <dcterms:modified xsi:type="dcterms:W3CDTF">2017-07-05T01:18:00Z</dcterms:modified>
</cp:coreProperties>
</file>